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851" w:rsidRDefault="00E23851" w:rsidP="00E23851">
      <w:pPr>
        <w:spacing w:after="0" w:line="408" w:lineRule="auto"/>
        <w:ind w:left="120"/>
        <w:jc w:val="center"/>
        <w:rPr>
          <w:rFonts w:ascii="PT Astra Serif" w:hAnsi="PT Astra Serif"/>
          <w:lang w:val="ru-RU"/>
        </w:rPr>
      </w:pPr>
      <w:bookmarkStart w:id="0" w:name="block-47844730"/>
      <w:r>
        <w:rPr>
          <w:rFonts w:ascii="PT Astra Serif" w:hAnsi="PT Astra Serif"/>
          <w:color w:val="000000"/>
          <w:sz w:val="28"/>
          <w:lang w:val="ru-RU"/>
        </w:rPr>
        <w:t>МИНИСТЕРСТВО ПРОСВЕЩЕНИЯ РОССИЙСКОЙ ФЕДЕРАЦИИ</w:t>
      </w:r>
    </w:p>
    <w:p w:rsidR="00E23851" w:rsidRDefault="00E23851" w:rsidP="00E23851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  <w:r>
        <w:rPr>
          <w:rFonts w:ascii="PT Astra Serif" w:hAnsi="PT Astra Serif"/>
          <w:sz w:val="24"/>
          <w:szCs w:val="24"/>
          <w:lang w:val="ru-RU"/>
        </w:rPr>
        <w:t>Муниципальное бюджетное общеобразовательное учреждение города Ульяновска «Средняя школа № 10 имени Героя Советского Союза И.П.Громова»</w:t>
      </w:r>
    </w:p>
    <w:p w:rsidR="00E23851" w:rsidRDefault="00E23851" w:rsidP="00E23851">
      <w:pPr>
        <w:spacing w:after="0" w:line="240" w:lineRule="auto"/>
        <w:ind w:left="120"/>
        <w:jc w:val="center"/>
        <w:rPr>
          <w:lang w:val="ru-RU"/>
        </w:rPr>
      </w:pPr>
    </w:p>
    <w:p w:rsidR="00E23851" w:rsidRDefault="00E23851" w:rsidP="00E23851">
      <w:pPr>
        <w:spacing w:after="0" w:line="408" w:lineRule="auto"/>
        <w:ind w:left="120"/>
        <w:jc w:val="center"/>
        <w:rPr>
          <w:lang w:val="ru-RU"/>
        </w:rPr>
      </w:pPr>
    </w:p>
    <w:p w:rsidR="00E23851" w:rsidRDefault="00E23851" w:rsidP="00E23851">
      <w:pPr>
        <w:spacing w:after="0"/>
        <w:ind w:left="120"/>
        <w:rPr>
          <w:lang w:val="ru-RU"/>
        </w:rPr>
      </w:pPr>
    </w:p>
    <w:p w:rsidR="00E23851" w:rsidRDefault="00E23851" w:rsidP="00E23851">
      <w:pPr>
        <w:spacing w:after="0"/>
        <w:ind w:left="120"/>
        <w:rPr>
          <w:lang w:val="ru-RU"/>
        </w:rPr>
      </w:pPr>
    </w:p>
    <w:p w:rsidR="00E23851" w:rsidRDefault="00E23851" w:rsidP="00E23851">
      <w:pPr>
        <w:spacing w:after="0"/>
        <w:ind w:left="120"/>
        <w:rPr>
          <w:lang w:val="ru-RU"/>
        </w:rPr>
      </w:pPr>
    </w:p>
    <w:p w:rsidR="00E23851" w:rsidRDefault="00E23851" w:rsidP="00E2385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23851" w:rsidTr="00E23851">
        <w:tc>
          <w:tcPr>
            <w:tcW w:w="3114" w:type="dxa"/>
          </w:tcPr>
          <w:p w:rsidR="00E23851" w:rsidRDefault="00E23851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23851" w:rsidRDefault="00E2385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на заседании ШМО </w:t>
            </w:r>
          </w:p>
          <w:p w:rsidR="00E23851" w:rsidRDefault="00E2385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23851" w:rsidRDefault="00E2385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 </w:t>
            </w:r>
          </w:p>
          <w:p w:rsidR="00E23851" w:rsidRDefault="00E238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А.А. Даллакян</w:t>
            </w:r>
          </w:p>
          <w:p w:rsidR="00E23851" w:rsidRDefault="00E238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«30» августа   2024 г.</w:t>
            </w:r>
          </w:p>
          <w:p w:rsidR="00E23851" w:rsidRDefault="00E2385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23851" w:rsidRDefault="00E23851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23851" w:rsidRDefault="00E2385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E23851" w:rsidRDefault="00E2385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23851" w:rsidRDefault="00E2385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Т.В. Черемшанцева</w:t>
            </w:r>
          </w:p>
          <w:p w:rsidR="00E23851" w:rsidRDefault="00E2385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«30» августа  2024 г.</w:t>
            </w:r>
          </w:p>
          <w:p w:rsidR="00E23851" w:rsidRDefault="00E2385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23851" w:rsidRDefault="00E23851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23851" w:rsidRDefault="00E2385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СШ № 10</w:t>
            </w:r>
          </w:p>
          <w:p w:rsidR="00E23851" w:rsidRDefault="00E2385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23851" w:rsidRDefault="00E2385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О.А. Еремина</w:t>
            </w:r>
          </w:p>
          <w:p w:rsidR="00E23851" w:rsidRDefault="00E2385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273</w:t>
            </w:r>
          </w:p>
          <w:p w:rsidR="00E23851" w:rsidRDefault="00E2385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августа  2024 г.</w:t>
            </w:r>
          </w:p>
          <w:p w:rsidR="00E23851" w:rsidRDefault="00E2385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255C6" w:rsidRPr="00E23851" w:rsidRDefault="000255C6">
      <w:pPr>
        <w:spacing w:after="0"/>
        <w:ind w:left="120"/>
        <w:rPr>
          <w:lang w:val="ru-RU"/>
        </w:rPr>
      </w:pPr>
    </w:p>
    <w:p w:rsidR="000255C6" w:rsidRPr="00E23851" w:rsidRDefault="000255C6">
      <w:pPr>
        <w:spacing w:after="0"/>
        <w:ind w:left="120"/>
        <w:rPr>
          <w:lang w:val="ru-RU"/>
        </w:rPr>
      </w:pPr>
    </w:p>
    <w:p w:rsidR="000255C6" w:rsidRPr="00E23851" w:rsidRDefault="000255C6">
      <w:pPr>
        <w:spacing w:after="0"/>
        <w:ind w:left="120"/>
        <w:rPr>
          <w:lang w:val="ru-RU"/>
        </w:rPr>
      </w:pPr>
    </w:p>
    <w:p w:rsidR="000255C6" w:rsidRPr="00E23851" w:rsidRDefault="000255C6">
      <w:pPr>
        <w:spacing w:after="0"/>
        <w:ind w:left="120"/>
        <w:rPr>
          <w:lang w:val="ru-RU"/>
        </w:rPr>
      </w:pPr>
    </w:p>
    <w:p w:rsidR="000255C6" w:rsidRPr="00E23851" w:rsidRDefault="000255C6">
      <w:pPr>
        <w:spacing w:after="0"/>
        <w:ind w:left="120"/>
        <w:rPr>
          <w:lang w:val="ru-RU"/>
        </w:rPr>
      </w:pPr>
    </w:p>
    <w:p w:rsidR="000255C6" w:rsidRPr="00E23851" w:rsidRDefault="00D42C30">
      <w:pPr>
        <w:spacing w:after="0" w:line="408" w:lineRule="auto"/>
        <w:ind w:left="120"/>
        <w:jc w:val="center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255C6" w:rsidRPr="00E23851" w:rsidRDefault="00D42C30">
      <w:pPr>
        <w:spacing w:after="0" w:line="408" w:lineRule="auto"/>
        <w:ind w:left="120"/>
        <w:jc w:val="center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23851">
        <w:rPr>
          <w:rFonts w:ascii="Times New Roman" w:hAnsi="Times New Roman"/>
          <w:color w:val="000000"/>
          <w:sz w:val="28"/>
          <w:lang w:val="ru-RU"/>
        </w:rPr>
        <w:t xml:space="preserve"> 6309497)</w:t>
      </w:r>
    </w:p>
    <w:p w:rsidR="000255C6" w:rsidRPr="00E23851" w:rsidRDefault="000255C6">
      <w:pPr>
        <w:spacing w:after="0"/>
        <w:ind w:left="120"/>
        <w:jc w:val="center"/>
        <w:rPr>
          <w:lang w:val="ru-RU"/>
        </w:rPr>
      </w:pPr>
    </w:p>
    <w:p w:rsidR="000255C6" w:rsidRPr="00E23851" w:rsidRDefault="00D42C30">
      <w:pPr>
        <w:spacing w:after="0" w:line="408" w:lineRule="auto"/>
        <w:ind w:left="120"/>
        <w:jc w:val="center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«Биология. Базовый </w:t>
      </w:r>
      <w:r w:rsidRPr="00E23851">
        <w:rPr>
          <w:rFonts w:ascii="Times New Roman" w:hAnsi="Times New Roman"/>
          <w:b/>
          <w:color w:val="000000"/>
          <w:sz w:val="28"/>
          <w:lang w:val="ru-RU"/>
        </w:rPr>
        <w:t>уровень»</w:t>
      </w:r>
    </w:p>
    <w:p w:rsidR="000255C6" w:rsidRPr="00E23851" w:rsidRDefault="00D42C30">
      <w:pPr>
        <w:spacing w:after="0" w:line="408" w:lineRule="auto"/>
        <w:ind w:left="120"/>
        <w:jc w:val="center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0255C6" w:rsidRPr="00E23851" w:rsidRDefault="000255C6">
      <w:pPr>
        <w:spacing w:after="0"/>
        <w:ind w:left="120"/>
        <w:jc w:val="center"/>
        <w:rPr>
          <w:lang w:val="ru-RU"/>
        </w:rPr>
      </w:pPr>
    </w:p>
    <w:p w:rsidR="000255C6" w:rsidRPr="00E23851" w:rsidRDefault="000255C6">
      <w:pPr>
        <w:spacing w:after="0"/>
        <w:ind w:left="120"/>
        <w:jc w:val="center"/>
        <w:rPr>
          <w:lang w:val="ru-RU"/>
        </w:rPr>
      </w:pPr>
    </w:p>
    <w:p w:rsidR="000255C6" w:rsidRPr="00E23851" w:rsidRDefault="000255C6">
      <w:pPr>
        <w:spacing w:after="0"/>
        <w:ind w:left="120"/>
        <w:jc w:val="center"/>
        <w:rPr>
          <w:lang w:val="ru-RU"/>
        </w:rPr>
      </w:pPr>
    </w:p>
    <w:p w:rsidR="000255C6" w:rsidRPr="00E23851" w:rsidRDefault="000255C6">
      <w:pPr>
        <w:spacing w:after="0"/>
        <w:ind w:left="120"/>
        <w:jc w:val="center"/>
        <w:rPr>
          <w:lang w:val="ru-RU"/>
        </w:rPr>
      </w:pPr>
    </w:p>
    <w:p w:rsidR="000255C6" w:rsidRPr="00E23851" w:rsidRDefault="000255C6">
      <w:pPr>
        <w:spacing w:after="0"/>
        <w:ind w:left="120"/>
        <w:jc w:val="center"/>
        <w:rPr>
          <w:lang w:val="ru-RU"/>
        </w:rPr>
      </w:pPr>
    </w:p>
    <w:p w:rsidR="000255C6" w:rsidRPr="00E23851" w:rsidRDefault="000255C6">
      <w:pPr>
        <w:spacing w:after="0"/>
        <w:ind w:left="120"/>
        <w:jc w:val="center"/>
        <w:rPr>
          <w:lang w:val="ru-RU"/>
        </w:rPr>
      </w:pPr>
    </w:p>
    <w:p w:rsidR="000255C6" w:rsidRPr="00E23851" w:rsidRDefault="000255C6">
      <w:pPr>
        <w:spacing w:after="0"/>
        <w:ind w:left="120"/>
        <w:jc w:val="center"/>
        <w:rPr>
          <w:lang w:val="ru-RU"/>
        </w:rPr>
      </w:pPr>
    </w:p>
    <w:p w:rsidR="000255C6" w:rsidRPr="00E23851" w:rsidRDefault="000255C6">
      <w:pPr>
        <w:spacing w:after="0"/>
        <w:ind w:left="120"/>
        <w:jc w:val="center"/>
        <w:rPr>
          <w:lang w:val="ru-RU"/>
        </w:rPr>
      </w:pPr>
    </w:p>
    <w:p w:rsidR="000255C6" w:rsidRPr="00E23851" w:rsidRDefault="000255C6">
      <w:pPr>
        <w:spacing w:after="0"/>
        <w:ind w:left="120"/>
        <w:jc w:val="center"/>
        <w:rPr>
          <w:lang w:val="ru-RU"/>
        </w:rPr>
      </w:pPr>
    </w:p>
    <w:p w:rsidR="000255C6" w:rsidRPr="00E23851" w:rsidRDefault="000255C6">
      <w:pPr>
        <w:spacing w:after="0"/>
        <w:ind w:left="120"/>
        <w:jc w:val="center"/>
        <w:rPr>
          <w:lang w:val="ru-RU"/>
        </w:rPr>
      </w:pPr>
    </w:p>
    <w:p w:rsidR="000255C6" w:rsidRPr="00E23851" w:rsidRDefault="000255C6">
      <w:pPr>
        <w:spacing w:after="0"/>
        <w:ind w:left="120"/>
        <w:jc w:val="center"/>
        <w:rPr>
          <w:lang w:val="ru-RU"/>
        </w:rPr>
      </w:pPr>
    </w:p>
    <w:p w:rsidR="000255C6" w:rsidRPr="00E23851" w:rsidRDefault="000255C6">
      <w:pPr>
        <w:spacing w:after="0"/>
        <w:ind w:left="120"/>
        <w:jc w:val="center"/>
        <w:rPr>
          <w:lang w:val="ru-RU"/>
        </w:rPr>
      </w:pPr>
    </w:p>
    <w:p w:rsidR="000255C6" w:rsidRPr="00E23851" w:rsidRDefault="00E23851" w:rsidP="00E23851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2024 г.</w:t>
      </w:r>
      <w:bookmarkStart w:id="1" w:name="_GoBack"/>
      <w:bookmarkEnd w:id="1"/>
    </w:p>
    <w:p w:rsidR="000255C6" w:rsidRPr="00E23851" w:rsidRDefault="000255C6">
      <w:pPr>
        <w:rPr>
          <w:lang w:val="ru-RU"/>
        </w:rPr>
        <w:sectPr w:rsidR="000255C6" w:rsidRPr="00E23851">
          <w:pgSz w:w="11906" w:h="16383"/>
          <w:pgMar w:top="1134" w:right="850" w:bottom="1134" w:left="1701" w:header="720" w:footer="720" w:gutter="0"/>
          <w:cols w:space="720"/>
        </w:sectPr>
      </w:pPr>
    </w:p>
    <w:p w:rsidR="000255C6" w:rsidRPr="00E23851" w:rsidRDefault="00D42C30">
      <w:pPr>
        <w:spacing w:after="0" w:line="264" w:lineRule="auto"/>
        <w:ind w:left="120"/>
        <w:jc w:val="both"/>
        <w:rPr>
          <w:lang w:val="ru-RU"/>
        </w:rPr>
      </w:pPr>
      <w:bookmarkStart w:id="2" w:name="block-47844729"/>
      <w:bookmarkEnd w:id="0"/>
      <w:r w:rsidRPr="00E2385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255C6" w:rsidRPr="00E23851" w:rsidRDefault="000255C6">
      <w:pPr>
        <w:spacing w:after="0" w:line="264" w:lineRule="auto"/>
        <w:ind w:left="120"/>
        <w:jc w:val="both"/>
        <w:rPr>
          <w:lang w:val="ru-RU"/>
        </w:rPr>
      </w:pP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При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</w:t>
      </w:r>
      <w:r w:rsidRPr="00E23851">
        <w:rPr>
          <w:rFonts w:ascii="Times New Roman" w:hAnsi="Times New Roman"/>
          <w:color w:val="000000"/>
          <w:sz w:val="28"/>
          <w:lang w:val="ru-RU"/>
        </w:rPr>
        <w:t>ия ФГОС СОО о взаимообусловленности целей, содержания, результатов обучения и требований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</w:t>
      </w:r>
      <w:r w:rsidRPr="00E23851">
        <w:rPr>
          <w:rFonts w:ascii="Times New Roman" w:hAnsi="Times New Roman"/>
          <w:color w:val="000000"/>
          <w:sz w:val="28"/>
          <w:lang w:val="ru-RU"/>
        </w:rPr>
        <w:t>, а также положения о специфике биологии, её значении в познании живой природы и обеспечении существования человеческого общества. Согласно названным положениям, определены основные функции программы по биологии и её структура.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даёт </w:t>
      </w:r>
      <w:r w:rsidRPr="00E23851">
        <w:rPr>
          <w:rFonts w:ascii="Times New Roman" w:hAnsi="Times New Roman"/>
          <w:color w:val="000000"/>
          <w:sz w:val="28"/>
          <w:lang w:val="ru-RU"/>
        </w:rPr>
        <w:t>представление о целях, об общей стратегии обучения, воспитания и развития обучающихся 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</w:t>
      </w:r>
      <w:r w:rsidRPr="00E23851">
        <w:rPr>
          <w:rFonts w:ascii="Times New Roman" w:hAnsi="Times New Roman"/>
          <w:color w:val="000000"/>
          <w:sz w:val="28"/>
          <w:lang w:val="ru-RU"/>
        </w:rPr>
        <w:t xml:space="preserve"> изучения учебного материала с учётом межпредметных и внутрипредметных связей, логики образовательного процесса, возрастных особенностей обучающихся.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В программе по биологии также учитываются требования к планируемым личностным, метапредметным и предметным</w:t>
      </w:r>
      <w:r w:rsidRPr="00E23851">
        <w:rPr>
          <w:rFonts w:ascii="Times New Roman" w:hAnsi="Times New Roman"/>
          <w:color w:val="000000"/>
          <w:sz w:val="28"/>
          <w:lang w:val="ru-RU"/>
        </w:rPr>
        <w:t xml:space="preserve"> результатам обучения в формировании основных видов учебно-познавательной деятельности/учебных действий обучающихся по освоению содержания биологического образования.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В программе по биологии (10–11 классы, базовый уровень) реализован принцип преемственност</w:t>
      </w:r>
      <w:r w:rsidRPr="00E23851">
        <w:rPr>
          <w:rFonts w:ascii="Times New Roman" w:hAnsi="Times New Roman"/>
          <w:color w:val="000000"/>
          <w:sz w:val="28"/>
          <w:lang w:val="ru-RU"/>
        </w:rPr>
        <w:t>и в изучении биологии, благодаря чему в ней просматривается направленность на развитие знаний, связанных с формированием естественно-научного мировоззрения, ценностных ориентаций личности, экологического мышления, представлений о здоровом образе жизни и бе</w:t>
      </w:r>
      <w:r w:rsidRPr="00E23851">
        <w:rPr>
          <w:rFonts w:ascii="Times New Roman" w:hAnsi="Times New Roman"/>
          <w:color w:val="000000"/>
          <w:sz w:val="28"/>
          <w:lang w:val="ru-RU"/>
        </w:rPr>
        <w:t>режным отношением к окружающей природной среде. Поэтому наряду с изучением общебиологических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</w:t>
      </w:r>
      <w:r w:rsidRPr="00E23851">
        <w:rPr>
          <w:rFonts w:ascii="Times New Roman" w:hAnsi="Times New Roman"/>
          <w:color w:val="000000"/>
          <w:sz w:val="28"/>
          <w:lang w:val="ru-RU"/>
        </w:rPr>
        <w:t xml:space="preserve"> полученных знаний в повседневной жизни для решения прикладных задач, в том числе: профилактики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</w:t>
      </w:r>
      <w:r w:rsidRPr="00E23851">
        <w:rPr>
          <w:rFonts w:ascii="Times New Roman" w:hAnsi="Times New Roman"/>
          <w:color w:val="000000"/>
          <w:sz w:val="28"/>
          <w:lang w:val="ru-RU"/>
        </w:rPr>
        <w:t xml:space="preserve">лиза влияния хозяйственной деятельности человека на состояние природных и искусственных экосистем. Усиление внимания к прикладной направленности учебного предмета «Биология» продиктовано необходимостью обеспечения </w:t>
      </w:r>
      <w:r w:rsidRPr="00E23851">
        <w:rPr>
          <w:rFonts w:ascii="Times New Roman" w:hAnsi="Times New Roman"/>
          <w:color w:val="000000"/>
          <w:sz w:val="28"/>
          <w:lang w:val="ru-RU"/>
        </w:rPr>
        <w:lastRenderedPageBreak/>
        <w:t>условий для решения одной из актуальных за</w:t>
      </w:r>
      <w:r w:rsidRPr="00E23851">
        <w:rPr>
          <w:rFonts w:ascii="Times New Roman" w:hAnsi="Times New Roman"/>
          <w:color w:val="000000"/>
          <w:sz w:val="28"/>
          <w:lang w:val="ru-RU"/>
        </w:rPr>
        <w:t>дач школьного биологического образования, которая предполагает формирование у обучающихся способности адаптироваться к изменениям динамично развивающегося современного мира.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Биология на уровне среднего общего образования занимает важное место. Она обеспечи</w:t>
      </w:r>
      <w:r w:rsidRPr="00E23851">
        <w:rPr>
          <w:rFonts w:ascii="Times New Roman" w:hAnsi="Times New Roman"/>
          <w:color w:val="000000"/>
          <w:sz w:val="28"/>
          <w:lang w:val="ru-RU"/>
        </w:rPr>
        <w:t>вает формирование у обучающихся представлений о научной картине мира, расширяет и обобщает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</w:t>
      </w:r>
      <w:r w:rsidRPr="00E23851">
        <w:rPr>
          <w:rFonts w:ascii="Times New Roman" w:hAnsi="Times New Roman"/>
          <w:color w:val="000000"/>
          <w:sz w:val="28"/>
          <w:lang w:val="ru-RU"/>
        </w:rPr>
        <w:t>ой грамотности, навыков здорового и безопасного образа жизни, экологического мышления, ценностного отношения к живой природе и человеку.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Большое значение биология имеет также для решения воспитательных и развивающих задач среднего общего образования, социа</w:t>
      </w:r>
      <w:r w:rsidRPr="00E23851">
        <w:rPr>
          <w:rFonts w:ascii="Times New Roman" w:hAnsi="Times New Roman"/>
          <w:color w:val="000000"/>
          <w:sz w:val="28"/>
          <w:lang w:val="ru-RU"/>
        </w:rPr>
        <w:t>лизации обучающихся. Изучение биологии обеспечивает условия для формирования интеллектуальных,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</w:t>
      </w:r>
      <w:r w:rsidRPr="00E23851">
        <w:rPr>
          <w:rFonts w:ascii="Times New Roman" w:hAnsi="Times New Roman"/>
          <w:color w:val="000000"/>
          <w:sz w:val="28"/>
          <w:lang w:val="ru-RU"/>
        </w:rPr>
        <w:t>астности, физики, химии и географии. Названные положения о предназначении 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 xml:space="preserve">Отбор содержания учебного </w:t>
      </w:r>
      <w:r w:rsidRPr="00E23851">
        <w:rPr>
          <w:rFonts w:ascii="Times New Roman" w:hAnsi="Times New Roman"/>
          <w:color w:val="000000"/>
          <w:sz w:val="28"/>
          <w:lang w:val="ru-RU"/>
        </w:rPr>
        <w:t xml:space="preserve">предмета «Биология» на базовом уровне осуществлён с позиций культуросообразного подхода,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</w:t>
      </w:r>
      <w:r w:rsidRPr="00E23851">
        <w:rPr>
          <w:rFonts w:ascii="Times New Roman" w:hAnsi="Times New Roman"/>
          <w:color w:val="000000"/>
          <w:sz w:val="28"/>
          <w:lang w:val="ru-RU"/>
        </w:rPr>
        <w:t>природной среде, востребованные в повседневной жизни и практической деятельности. Особое место в этой системе знаний занимают элементы содержания, которые служат основой для формирования представлений о современной естественно-научной картине мира и ценнос</w:t>
      </w:r>
      <w:r w:rsidRPr="00E23851">
        <w:rPr>
          <w:rFonts w:ascii="Times New Roman" w:hAnsi="Times New Roman"/>
          <w:color w:val="000000"/>
          <w:sz w:val="28"/>
          <w:lang w:val="ru-RU"/>
        </w:rPr>
        <w:t>тных ориентациях личности, способствующих гуманизации биологического образования.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</w:t>
      </w:r>
      <w:r w:rsidRPr="00E23851">
        <w:rPr>
          <w:rFonts w:ascii="Times New Roman" w:hAnsi="Times New Roman"/>
          <w:color w:val="000000"/>
          <w:sz w:val="28"/>
          <w:lang w:val="ru-RU"/>
        </w:rPr>
        <w:t xml:space="preserve">ровневой организации и эволюции. В соответствии с этим в структуре учебного предмета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</w:t>
      </w:r>
      <w:r w:rsidRPr="00E23851">
        <w:rPr>
          <w:rFonts w:ascii="Times New Roman" w:hAnsi="Times New Roman"/>
          <w:color w:val="000000"/>
          <w:sz w:val="28"/>
          <w:lang w:val="ru-RU"/>
        </w:rPr>
        <w:lastRenderedPageBreak/>
        <w:t>биологическая система</w:t>
      </w:r>
      <w:r w:rsidRPr="00E23851">
        <w:rPr>
          <w:rFonts w:ascii="Times New Roman" w:hAnsi="Times New Roman"/>
          <w:color w:val="000000"/>
          <w:sz w:val="28"/>
          <w:lang w:val="ru-RU"/>
        </w:rPr>
        <w:t>», «Система и многообразие органического мира», «Эволюция живой природы», «Экосистемы и присущие им закономерности».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</w:t>
      </w:r>
      <w:r w:rsidRPr="00E23851">
        <w:rPr>
          <w:rFonts w:ascii="Times New Roman" w:hAnsi="Times New Roman"/>
          <w:color w:val="000000"/>
          <w:sz w:val="28"/>
          <w:lang w:val="ru-RU"/>
        </w:rPr>
        <w:t>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Достижение цели изучения учебного предмета «Биология» на базовом уровне обеспечивается реш</w:t>
      </w:r>
      <w:r w:rsidRPr="00E23851">
        <w:rPr>
          <w:rFonts w:ascii="Times New Roman" w:hAnsi="Times New Roman"/>
          <w:color w:val="000000"/>
          <w:sz w:val="28"/>
          <w:lang w:val="ru-RU"/>
        </w:rPr>
        <w:t>ением следующих задач: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освоение обучающимися системы знаний о биологических теориях, учениях,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</w:t>
      </w:r>
      <w:r w:rsidRPr="00E23851">
        <w:rPr>
          <w:rFonts w:ascii="Times New Roman" w:hAnsi="Times New Roman"/>
          <w:color w:val="000000"/>
          <w:sz w:val="28"/>
          <w:lang w:val="ru-RU"/>
        </w:rPr>
        <w:t>роении, многообразии и особенностях живых систем разного уровня организации, выдающихся открытиях и современных исследованиях в биологии;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формирование у обучающихся познавательных, интеллектуальных и творческих способностей в процессе анализа данных о путя</w:t>
      </w:r>
      <w:r w:rsidRPr="00E23851">
        <w:rPr>
          <w:rFonts w:ascii="Times New Roman" w:hAnsi="Times New Roman"/>
          <w:color w:val="000000"/>
          <w:sz w:val="28"/>
          <w:lang w:val="ru-RU"/>
        </w:rPr>
        <w:t>х развития в биологии научных взглядов, идей и подходов к изучению живых систем разного уровня организации;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 xml:space="preserve">становление у обучающихся общей культуры, функциональной грамотности, развитие умений объяснять и оценивать явления окружающего мира живой природы </w:t>
      </w:r>
      <w:r w:rsidRPr="00E23851">
        <w:rPr>
          <w:rFonts w:ascii="Times New Roman" w:hAnsi="Times New Roman"/>
          <w:color w:val="000000"/>
          <w:sz w:val="28"/>
          <w:lang w:val="ru-RU"/>
        </w:rPr>
        <w:t>на основании знаний и опыта, полученных при изучении биологии;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агробиотехнологий;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 xml:space="preserve">воспитание </w:t>
      </w:r>
      <w:r w:rsidRPr="00E23851">
        <w:rPr>
          <w:rFonts w:ascii="Times New Roman" w:hAnsi="Times New Roman"/>
          <w:color w:val="000000"/>
          <w:sz w:val="28"/>
          <w:lang w:val="ru-RU"/>
        </w:rPr>
        <w:t>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биологических знаний для повышения уровня экологической культуры, </w:t>
      </w:r>
      <w:r w:rsidRPr="00E23851">
        <w:rPr>
          <w:rFonts w:ascii="Times New Roman" w:hAnsi="Times New Roman"/>
          <w:color w:val="000000"/>
          <w:sz w:val="28"/>
          <w:lang w:val="ru-RU"/>
        </w:rPr>
        <w:t>для формирования научного мировоззрения;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 xml:space="preserve">В системе среднего общего образования «Биология», изучаемая на базовом уровне, является обязательным учебным предметом, входящим в состав предметной области «Естественно-научные предметы». 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lastRenderedPageBreak/>
        <w:t>Для изучения биологии на базовом уровне среднего общего образовани</w:t>
      </w:r>
      <w:r w:rsidRPr="00E23851">
        <w:rPr>
          <w:rFonts w:ascii="Times New Roman" w:hAnsi="Times New Roman"/>
          <w:color w:val="000000"/>
          <w:sz w:val="28"/>
          <w:lang w:val="ru-RU"/>
        </w:rPr>
        <w:t>я отводится 68 часов: в 10 классе – 34 часа (1 час в неделю), в 11 классе – 34 часа (1 час в неделю).</w:t>
      </w:r>
    </w:p>
    <w:p w:rsidR="000255C6" w:rsidRPr="00E23851" w:rsidRDefault="000255C6">
      <w:pPr>
        <w:rPr>
          <w:lang w:val="ru-RU"/>
        </w:rPr>
        <w:sectPr w:rsidR="000255C6" w:rsidRPr="00E23851">
          <w:pgSz w:w="11906" w:h="16383"/>
          <w:pgMar w:top="1134" w:right="850" w:bottom="1134" w:left="1701" w:header="720" w:footer="720" w:gutter="0"/>
          <w:cols w:space="720"/>
        </w:sectPr>
      </w:pPr>
    </w:p>
    <w:p w:rsidR="000255C6" w:rsidRPr="00E23851" w:rsidRDefault="00D42C30">
      <w:pPr>
        <w:spacing w:after="0" w:line="264" w:lineRule="auto"/>
        <w:ind w:left="120"/>
        <w:jc w:val="both"/>
        <w:rPr>
          <w:lang w:val="ru-RU"/>
        </w:rPr>
      </w:pPr>
      <w:bookmarkStart w:id="3" w:name="block-47844733"/>
      <w:bookmarkEnd w:id="2"/>
      <w:r w:rsidRPr="00E2385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r w:rsidRPr="00E2385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255C6" w:rsidRPr="00E23851" w:rsidRDefault="000255C6">
      <w:pPr>
        <w:spacing w:after="0" w:line="264" w:lineRule="auto"/>
        <w:ind w:left="120"/>
        <w:jc w:val="both"/>
        <w:rPr>
          <w:lang w:val="ru-RU"/>
        </w:rPr>
      </w:pPr>
    </w:p>
    <w:p w:rsidR="000255C6" w:rsidRPr="00E23851" w:rsidRDefault="00D42C30">
      <w:pPr>
        <w:spacing w:after="0" w:line="264" w:lineRule="auto"/>
        <w:ind w:left="120"/>
        <w:jc w:val="both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255C6" w:rsidRPr="00E23851" w:rsidRDefault="000255C6">
      <w:pPr>
        <w:spacing w:after="0" w:line="264" w:lineRule="auto"/>
        <w:ind w:left="120"/>
        <w:jc w:val="both"/>
        <w:rPr>
          <w:lang w:val="ru-RU"/>
        </w:rPr>
      </w:pP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>Тема 1. Биология как наука.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Биология как наука. Связь биологии с общественными, техническими и другими естественными</w:t>
      </w:r>
      <w:r w:rsidRPr="00E23851">
        <w:rPr>
          <w:rFonts w:ascii="Times New Roman" w:hAnsi="Times New Roman"/>
          <w:color w:val="000000"/>
          <w:sz w:val="28"/>
          <w:lang w:val="ru-RU"/>
        </w:rPr>
        <w:t xml:space="preserve"> науками, философией, этикой, эстетикой и правом. Роль биологии в формировании современной научной картины мира. Система биологических наук. 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Методы познания живой природы (наблюдение, эксперимент, описание, измерение, классификация, моделирование, статист</w:t>
      </w:r>
      <w:r w:rsidRPr="00E23851">
        <w:rPr>
          <w:rFonts w:ascii="Times New Roman" w:hAnsi="Times New Roman"/>
          <w:color w:val="000000"/>
          <w:sz w:val="28"/>
          <w:lang w:val="ru-RU"/>
        </w:rPr>
        <w:t>ическая обработка данных).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0255C6" w:rsidRDefault="00D42C30">
      <w:pPr>
        <w:spacing w:after="0" w:line="264" w:lineRule="auto"/>
        <w:ind w:firstLine="600"/>
        <w:jc w:val="both"/>
      </w:pPr>
      <w:r w:rsidRPr="00E23851">
        <w:rPr>
          <w:rFonts w:ascii="Times New Roman" w:hAnsi="Times New Roman"/>
          <w:color w:val="000000"/>
          <w:sz w:val="28"/>
          <w:lang w:val="ru-RU"/>
        </w:rPr>
        <w:t xml:space="preserve">Портреты: Ч. Дарвин, Г. Мендель, Н. К. Кольцов, Дж. </w:t>
      </w:r>
      <w:r>
        <w:rPr>
          <w:rFonts w:ascii="Times New Roman" w:hAnsi="Times New Roman"/>
          <w:color w:val="000000"/>
          <w:sz w:val="28"/>
        </w:rPr>
        <w:t>Уотсон и Ф. Крик.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Таблицы и схемы: «Методы познания живой природы».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Практическая работа</w:t>
      </w:r>
      <w:r w:rsidRPr="00E2385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23851">
        <w:rPr>
          <w:rFonts w:ascii="Times New Roman" w:hAnsi="Times New Roman"/>
          <w:color w:val="000000"/>
          <w:sz w:val="28"/>
          <w:lang w:val="ru-RU"/>
        </w:rPr>
        <w:t xml:space="preserve">№ 1. «Использование различных методов </w:t>
      </w:r>
      <w:r w:rsidRPr="00E23851">
        <w:rPr>
          <w:rFonts w:ascii="Times New Roman" w:hAnsi="Times New Roman"/>
          <w:color w:val="000000"/>
          <w:sz w:val="28"/>
          <w:lang w:val="ru-RU"/>
        </w:rPr>
        <w:t>при изучении биологических объектов».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>Тема 2. Живые системы и их организация.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Живые системы (биосистемы) как предмет изучения биологии. Отличие живых систем от неорганической природы.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Свойства биосистем и их разнообразие. Уровни организации биосистем: моле</w:t>
      </w:r>
      <w:r w:rsidRPr="00E23851">
        <w:rPr>
          <w:rFonts w:ascii="Times New Roman" w:hAnsi="Times New Roman"/>
          <w:color w:val="000000"/>
          <w:sz w:val="28"/>
          <w:lang w:val="ru-RU"/>
        </w:rPr>
        <w:t>кулярный, клеточный, тканевый, организменный, популяционно-видовой, экосистемный (биогеоценотический), биосферный.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Таблицы и схемы: «Основные признаки жизни», «Уровни организации живой природы».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Оборудование: модель молекулы ДНК.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>Тема 3. Хими</w:t>
      </w:r>
      <w:r w:rsidRPr="00E23851">
        <w:rPr>
          <w:rFonts w:ascii="Times New Roman" w:hAnsi="Times New Roman"/>
          <w:b/>
          <w:color w:val="000000"/>
          <w:sz w:val="28"/>
          <w:lang w:val="ru-RU"/>
        </w:rPr>
        <w:t>ческий состав и строение клетки.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 xml:space="preserve"> Химический состав клетки. Химические элементы: макроэлементы, микроэлементы. Вода и минеральные вещества.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Функции воды и минеральных веществ в клетке. Поддержание осмотического баланса.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Белки. Состав и строение белков. Ами</w:t>
      </w:r>
      <w:r w:rsidRPr="00E23851">
        <w:rPr>
          <w:rFonts w:ascii="Times New Roman" w:hAnsi="Times New Roman"/>
          <w:color w:val="000000"/>
          <w:sz w:val="28"/>
          <w:lang w:val="ru-RU"/>
        </w:rPr>
        <w:t>нокислоты – мономеры белков. Незаменимые и заменимые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</w:t>
      </w:r>
    </w:p>
    <w:p w:rsidR="000255C6" w:rsidRDefault="00D42C30">
      <w:pPr>
        <w:spacing w:after="0" w:line="264" w:lineRule="auto"/>
        <w:ind w:firstLine="600"/>
        <w:jc w:val="both"/>
      </w:pPr>
      <w:r w:rsidRPr="00E23851">
        <w:rPr>
          <w:rFonts w:ascii="Times New Roman" w:hAnsi="Times New Roman"/>
          <w:color w:val="000000"/>
          <w:sz w:val="28"/>
          <w:lang w:val="ru-RU"/>
        </w:rPr>
        <w:lastRenderedPageBreak/>
        <w:t>Ферменты – би</w:t>
      </w:r>
      <w:r w:rsidRPr="00E23851">
        <w:rPr>
          <w:rFonts w:ascii="Times New Roman" w:hAnsi="Times New Roman"/>
          <w:color w:val="000000"/>
          <w:sz w:val="28"/>
          <w:lang w:val="ru-RU"/>
        </w:rPr>
        <w:t xml:space="preserve">ологические катализаторы. Строение фермента: активный центр, субстратная специфичность. </w:t>
      </w:r>
      <w:r>
        <w:rPr>
          <w:rFonts w:ascii="Times New Roman" w:hAnsi="Times New Roman"/>
          <w:color w:val="000000"/>
          <w:sz w:val="28"/>
        </w:rPr>
        <w:t>Коферменты. Витамины. Отличия ферментов от неорганических катализаторов.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Углеводы: моносахариды (глюкоза, рибоза и дезоксирибоза), дисахариды (сахароза, лактоза) и поли</w:t>
      </w:r>
      <w:r w:rsidRPr="00E23851">
        <w:rPr>
          <w:rFonts w:ascii="Times New Roman" w:hAnsi="Times New Roman"/>
          <w:color w:val="000000"/>
          <w:sz w:val="28"/>
          <w:lang w:val="ru-RU"/>
        </w:rPr>
        <w:t>сахариды (крахмал, гликоген, целлюлоза). Биологические функции углеводов.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Липиды: триглицериды, фосфолипиды, стероиды. Гидрофильно-гидрофобные свойства. Биологические функции липидов. Сравнение углеводов, белков и липидов как источников энергии.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Нуклеиновы</w:t>
      </w:r>
      <w:r w:rsidRPr="00E23851">
        <w:rPr>
          <w:rFonts w:ascii="Times New Roman" w:hAnsi="Times New Roman"/>
          <w:color w:val="000000"/>
          <w:sz w:val="28"/>
          <w:lang w:val="ru-RU"/>
        </w:rPr>
        <w:t>е кислоты: ДНК и РНК. Нуклеотиды – мономеры нуклеиновых кислот. Строение и функции ДНК. Строение и функции РНК. Виды РНК. АТФ: строение и функции.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Цитология – наука о клетке. Клеточная теория – пример взаимодействия идей и фактов в научном познании. Методы</w:t>
      </w:r>
      <w:r w:rsidRPr="00E23851">
        <w:rPr>
          <w:rFonts w:ascii="Times New Roman" w:hAnsi="Times New Roman"/>
          <w:color w:val="000000"/>
          <w:sz w:val="28"/>
          <w:lang w:val="ru-RU"/>
        </w:rPr>
        <w:t xml:space="preserve"> изучения клетки.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Клетка как целостная живая система. Общие признаки клеток: замкнутая наружная мембрана, молекулы ДНК как генетический аппарат, система синтеза белка.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Типы клеток: эукариотическая и прокариотическая. Особенности строения прокариотической к</w:t>
      </w:r>
      <w:r w:rsidRPr="00E23851">
        <w:rPr>
          <w:rFonts w:ascii="Times New Roman" w:hAnsi="Times New Roman"/>
          <w:color w:val="000000"/>
          <w:sz w:val="28"/>
          <w:lang w:val="ru-RU"/>
        </w:rPr>
        <w:t>летки. Клеточная стенка бактерий. Строение эукариотической клетки. Основные отличия растительной, животной и грибной клетки.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Поверхностные структуры клеток – клеточная стенка, гликокаликс, их функции. Плазматическая мембрана, её свойства и функции. Цитопла</w:t>
      </w:r>
      <w:r w:rsidRPr="00E23851">
        <w:rPr>
          <w:rFonts w:ascii="Times New Roman" w:hAnsi="Times New Roman"/>
          <w:color w:val="000000"/>
          <w:sz w:val="28"/>
          <w:lang w:val="ru-RU"/>
        </w:rPr>
        <w:t>зма и её органоиды. Одномембранные органоиды клетки: ЭПС, аппарат Гольджи, лизосомы. Полуавтономные органоиды клетки: митохондрии, пластиды. Происхождение митохондрий и пластид. Виды пластид. Немембранные органоиды клетки: рибосомы, клеточный центр, центри</w:t>
      </w:r>
      <w:r w:rsidRPr="00E23851">
        <w:rPr>
          <w:rFonts w:ascii="Times New Roman" w:hAnsi="Times New Roman"/>
          <w:color w:val="000000"/>
          <w:sz w:val="28"/>
          <w:lang w:val="ru-RU"/>
        </w:rPr>
        <w:t>оли, реснички, жгутики. Функции органоидов клетки. Включения.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Ядро – регуляторный центр клетки. Строение ядра: ядерная оболочка, кариоплазма, хроматин, ядрышко. Хромосомы.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Транспорт веществ в клетке.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Портреты: А. Левенгук, Р. Гук, Т. Шванн, М</w:t>
      </w:r>
      <w:r w:rsidRPr="00E23851">
        <w:rPr>
          <w:rFonts w:ascii="Times New Roman" w:hAnsi="Times New Roman"/>
          <w:color w:val="000000"/>
          <w:sz w:val="28"/>
          <w:lang w:val="ru-RU"/>
        </w:rPr>
        <w:t>. Шлейден, Р. Вирхов, Дж. Уотсон, Ф. Крик, М. Уилкинс, Р. Франклин, К. М. Бэр.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E23851">
        <w:rPr>
          <w:rFonts w:ascii="Times New Roman" w:hAnsi="Times New Roman"/>
          <w:color w:val="000000"/>
          <w:sz w:val="28"/>
          <w:lang w:val="ru-RU"/>
        </w:rPr>
        <w:t xml:space="preserve"> «Периодическая таблица химических элементов», «Строение молекулы воды», «Биосинтез белка», «Строение молекулы белка», «Строение фермента», «Нуклеиновые кислоты. ДНК», «Строение молекулы </w:t>
      </w:r>
      <w:r w:rsidRPr="00E238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АТФ», «Строение эукариотической клетки», «Строение животной клетки», </w:t>
      </w:r>
      <w:r w:rsidRPr="00E23851">
        <w:rPr>
          <w:rFonts w:ascii="Times New Roman" w:hAnsi="Times New Roman"/>
          <w:color w:val="000000"/>
          <w:sz w:val="28"/>
          <w:lang w:val="ru-RU"/>
        </w:rPr>
        <w:t>«Строение растительной клетки», «Строение прокариотической клетки», «Строение ядра клетки», «Углеводы», «Липиды».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оборудование для проведения наблюдений, измерений, экспериментов, микропрепараты растительных, животных и ба</w:t>
      </w:r>
      <w:r w:rsidRPr="00E23851">
        <w:rPr>
          <w:rFonts w:ascii="Times New Roman" w:hAnsi="Times New Roman"/>
          <w:color w:val="000000"/>
          <w:sz w:val="28"/>
          <w:lang w:val="ru-RU"/>
        </w:rPr>
        <w:t>ктериальных клеток.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Лабораторная работа № 1. «Изучение каталитической активности ферментов (на примере амилазы или каталазы)».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2. «Изучение строения клеток растений, животных и бактерий под </w:t>
      </w:r>
      <w:r w:rsidRPr="00E23851">
        <w:rPr>
          <w:rFonts w:ascii="Times New Roman" w:hAnsi="Times New Roman"/>
          <w:color w:val="000000"/>
          <w:sz w:val="28"/>
          <w:lang w:val="ru-RU"/>
        </w:rPr>
        <w:t>микроскопом на готовых микропрепаратах и их описание».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>Тема 4. Жизнедеятельность клетки.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Обмен веществ, или метаболизм. Ассимиляция (пластический обмен) и диссимиляция (энергетический обмен) – две стороны единого процесса метаболизма. Роль законов сохранен</w:t>
      </w:r>
      <w:r w:rsidRPr="00E23851">
        <w:rPr>
          <w:rFonts w:ascii="Times New Roman" w:hAnsi="Times New Roman"/>
          <w:color w:val="000000"/>
          <w:sz w:val="28"/>
          <w:lang w:val="ru-RU"/>
        </w:rPr>
        <w:t xml:space="preserve">ия веществ и энергии в понимании метаболизма. 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Типы обмена веществ: автотрофный и гетеротрофный. Роль ферментов в обмене веществ и превращении энергии в клетке.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Фотосинтез. Световая и темновая фазы фотосинтеза. Реакции фотосинтеза. Эффективность фотосинтез</w:t>
      </w:r>
      <w:r w:rsidRPr="00E23851">
        <w:rPr>
          <w:rFonts w:ascii="Times New Roman" w:hAnsi="Times New Roman"/>
          <w:color w:val="000000"/>
          <w:sz w:val="28"/>
          <w:lang w:val="ru-RU"/>
        </w:rPr>
        <w:t>а. Значение фотосинтеза для жизни на Земле. Влияние условий среды на фотосинтез и способы повышения его продуктивности у культурных растений.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Хемосинтез. Хемосинтезирующие бактерии. Значение хемосинтеза для жизни на Земле.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Энергетический обмен в клетке. Ра</w:t>
      </w:r>
      <w:r w:rsidRPr="00E23851">
        <w:rPr>
          <w:rFonts w:ascii="Times New Roman" w:hAnsi="Times New Roman"/>
          <w:color w:val="000000"/>
          <w:sz w:val="28"/>
          <w:lang w:val="ru-RU"/>
        </w:rPr>
        <w:t>сщепление веществ, выделение и аккумулирование энергии в клетке. Этапы энергетического обмена. Гликолиз. Брожение и его виды. Кислородное окисление, или клеточное дыхание. Окислительное фосфорилирование. Эффективность энергетического обмена.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Реакции матрич</w:t>
      </w:r>
      <w:r w:rsidRPr="00E23851">
        <w:rPr>
          <w:rFonts w:ascii="Times New Roman" w:hAnsi="Times New Roman"/>
          <w:color w:val="000000"/>
          <w:sz w:val="28"/>
          <w:lang w:val="ru-RU"/>
        </w:rPr>
        <w:t>ного синтеза. Генетическая информация и ДНК. Реализация генетической информации в клетке. Генетический код и его свойства. Транскрипция – матричный синтез РНК. Трансляция – биосинтез белка. Этапы трансляции. Кодирование аминокислот. Роль рибосом в биосинте</w:t>
      </w:r>
      <w:r w:rsidRPr="00E23851">
        <w:rPr>
          <w:rFonts w:ascii="Times New Roman" w:hAnsi="Times New Roman"/>
          <w:color w:val="000000"/>
          <w:sz w:val="28"/>
          <w:lang w:val="ru-RU"/>
        </w:rPr>
        <w:t>зе белка.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Неклеточные формы жизни – вирусы. История открытия вирусов (Д. И. Ивановский). Особенности строения и жизненного цикла вирусов. Бактериофаги. Болезни растений, животных и человека, вызываемые вирусами. Вирус иммунодефицита человека (ВИЧ) – возбуд</w:t>
      </w:r>
      <w:r w:rsidRPr="00E23851">
        <w:rPr>
          <w:rFonts w:ascii="Times New Roman" w:hAnsi="Times New Roman"/>
          <w:color w:val="000000"/>
          <w:sz w:val="28"/>
          <w:lang w:val="ru-RU"/>
        </w:rPr>
        <w:t xml:space="preserve">итель СПИДа. </w:t>
      </w:r>
      <w:r w:rsidRPr="00E23851">
        <w:rPr>
          <w:rFonts w:ascii="Times New Roman" w:hAnsi="Times New Roman"/>
          <w:color w:val="000000"/>
          <w:sz w:val="28"/>
          <w:lang w:val="ru-RU"/>
        </w:rPr>
        <w:lastRenderedPageBreak/>
        <w:t>Обратная транскрипция, ревертаза и интеграза. Профилактика распространения вирусных заболеваний.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Портреты: Н. К. Кольцов, Д. И. Ивановский, К. А. Тимирязев.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Таблицы и схемы: «Типы питания», «Метаболизм», «Митохондрия», «Энергетич</w:t>
      </w:r>
      <w:r w:rsidRPr="00E23851">
        <w:rPr>
          <w:rFonts w:ascii="Times New Roman" w:hAnsi="Times New Roman"/>
          <w:color w:val="000000"/>
          <w:sz w:val="28"/>
          <w:lang w:val="ru-RU"/>
        </w:rPr>
        <w:t>еский обмен», «Хлоропласт», «Фотосинтез», «Строение ДНК», «Строение и функционирование гена», «Синтез белка», «Генетический код», «Вирусы», «Бактериофаги», «Строение и жизненный цикл вируса СПИДа, бактериофага», «Репликация ДНК».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Оборудование: модели-аппли</w:t>
      </w:r>
      <w:r w:rsidRPr="00E23851">
        <w:rPr>
          <w:rFonts w:ascii="Times New Roman" w:hAnsi="Times New Roman"/>
          <w:color w:val="000000"/>
          <w:sz w:val="28"/>
          <w:lang w:val="ru-RU"/>
        </w:rPr>
        <w:t>кации «Удвоение ДНК и транскрипция», «Биосинтез белка», «Строение клетки», модель структуры ДНК.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>Тема 5. Размножение и индивидуальное развитие организмов.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Клеточный цикл, или жизненный цикл клетки. Интерфаза и митоз. Процессы, протекающие в интерфазе. Репл</w:t>
      </w:r>
      <w:r w:rsidRPr="00E23851">
        <w:rPr>
          <w:rFonts w:ascii="Times New Roman" w:hAnsi="Times New Roman"/>
          <w:color w:val="000000"/>
          <w:sz w:val="28"/>
          <w:lang w:val="ru-RU"/>
        </w:rPr>
        <w:t>икация – реакция матричного синтеза ДНК. Строение хромосом. Хромосомный набор – кариотип. Диплоидный и гаплоидный хромосомные наборы. Хроматиды. Цитологические основы размножения и индивидуального развития организмов.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Деление клетки – митоз. Стадии митоза.</w:t>
      </w:r>
      <w:r w:rsidRPr="00E23851">
        <w:rPr>
          <w:rFonts w:ascii="Times New Roman" w:hAnsi="Times New Roman"/>
          <w:color w:val="000000"/>
          <w:sz w:val="28"/>
          <w:lang w:val="ru-RU"/>
        </w:rPr>
        <w:t xml:space="preserve"> Процессы, происходящие на разных стадиях митоза. Биологический смысл митоза.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Программируемая гибель клетки – апоптоз.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Формы размножения организмов: бесполое и половое. Виды бесполого размножения: деление надвое, почкование одно- и многоклеточных, спорообр</w:t>
      </w:r>
      <w:r w:rsidRPr="00E23851">
        <w:rPr>
          <w:rFonts w:ascii="Times New Roman" w:hAnsi="Times New Roman"/>
          <w:color w:val="000000"/>
          <w:sz w:val="28"/>
          <w:lang w:val="ru-RU"/>
        </w:rPr>
        <w:t>азование, вегетативное размножение. Искусственное клонирование организмов, его значение для селекции.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Половое размножение, его отличия от бесполого.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 xml:space="preserve">Мейоз. Стадии мейоза. Процессы, происходящие на стадиях мейоза. Поведение хромосом в мейозе. Кроссинговер. </w:t>
      </w:r>
      <w:r w:rsidRPr="00E23851">
        <w:rPr>
          <w:rFonts w:ascii="Times New Roman" w:hAnsi="Times New Roman"/>
          <w:color w:val="000000"/>
          <w:sz w:val="28"/>
          <w:lang w:val="ru-RU"/>
        </w:rPr>
        <w:t>Биологический смысл и значение мейоза.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Гаметогенез – процесс образования половых клеток у животных. Половые железы: семенники и яичники. Образование и развитие половых клеток – гамет (сперматозоид, яйцеклетка) – сперматогенез и овогенез. Особенности строен</w:t>
      </w:r>
      <w:r w:rsidRPr="00E23851">
        <w:rPr>
          <w:rFonts w:ascii="Times New Roman" w:hAnsi="Times New Roman"/>
          <w:color w:val="000000"/>
          <w:sz w:val="28"/>
          <w:lang w:val="ru-RU"/>
        </w:rPr>
        <w:t>ия яйцеклеток и сперматозоидов. Оплодотворение. Партеногенез.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 xml:space="preserve">Индивидуальное развитие (онтогенез). Эмбриональное развитие (эмбриогенез). Этапы эмбрионального развития у позвоночных животных: дробление, гаструляция, органогенез. Постэмбриональное развитие. </w:t>
      </w:r>
      <w:r w:rsidRPr="00E23851">
        <w:rPr>
          <w:rFonts w:ascii="Times New Roman" w:hAnsi="Times New Roman"/>
          <w:color w:val="000000"/>
          <w:sz w:val="28"/>
          <w:lang w:val="ru-RU"/>
        </w:rPr>
        <w:t xml:space="preserve">Типы постэмбрионального развития: прямое, непрямое (личиночное). Влияние </w:t>
      </w:r>
      <w:r w:rsidRPr="00E23851">
        <w:rPr>
          <w:rFonts w:ascii="Times New Roman" w:hAnsi="Times New Roman"/>
          <w:color w:val="000000"/>
          <w:sz w:val="28"/>
          <w:lang w:val="ru-RU"/>
        </w:rPr>
        <w:lastRenderedPageBreak/>
        <w:t>среды на развитие организмов, факторы, способные вызывать врождённые уродства.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Рост и развитие растений. Онтогенез цветкового растения: строение семени, стадии развития.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E23851">
        <w:rPr>
          <w:rFonts w:ascii="Times New Roman" w:hAnsi="Times New Roman"/>
          <w:color w:val="000000"/>
          <w:sz w:val="28"/>
          <w:lang w:val="ru-RU"/>
        </w:rPr>
        <w:t xml:space="preserve"> «Формы размножения организмов», «Двойное оплодотворение у цветковых растений», «Вегетативное размножение растений», «Деление клетки бактерий», «Строение половых клеток», «Строение хромосомы», «Клеточный цикл», «Репликация ДНК», «Митоз», «Мейоз», «Прямое и</w:t>
      </w:r>
      <w:r w:rsidRPr="00E23851">
        <w:rPr>
          <w:rFonts w:ascii="Times New Roman" w:hAnsi="Times New Roman"/>
          <w:color w:val="000000"/>
          <w:sz w:val="28"/>
          <w:lang w:val="ru-RU"/>
        </w:rPr>
        <w:t xml:space="preserve"> непрямое развитие», «Гаметогенез у млекопитающих и человека», «Основные стадии онтогенеза». 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Оборудование: микроскоп, микропрепараты «Сперматозоиды млекопитающего», «Яйцеклетка млекопитающего», «Кариокинез в клетках корешка лука», магнитная модель-апплика</w:t>
      </w:r>
      <w:r w:rsidRPr="00E23851">
        <w:rPr>
          <w:rFonts w:ascii="Times New Roman" w:hAnsi="Times New Roman"/>
          <w:color w:val="000000"/>
          <w:sz w:val="28"/>
          <w:lang w:val="ru-RU"/>
        </w:rPr>
        <w:t>ция «Деление клетки», модель ДНК, модель метафазной хромосомы.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Лабораторная работа № 3. «Наблюдение митоза в клетках кончика корешка лука на готовых микропрепаратах».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Лабораторная работа № 4. «Изучение строения половых к</w:t>
      </w:r>
      <w:r w:rsidRPr="00E23851">
        <w:rPr>
          <w:rFonts w:ascii="Times New Roman" w:hAnsi="Times New Roman"/>
          <w:color w:val="000000"/>
          <w:sz w:val="28"/>
          <w:lang w:val="ru-RU"/>
        </w:rPr>
        <w:t>леток на готовых микропрепаратах».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>Тема 6. Наследственность и изменчивость организмов.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Предмет и задачи генетики. История развития генетики. Роль цитологии и эмбриологии в становлении генетики. Вклад российских и зарубежных учёных в развитие генетики. Мето</w:t>
      </w:r>
      <w:r w:rsidRPr="00E23851">
        <w:rPr>
          <w:rFonts w:ascii="Times New Roman" w:hAnsi="Times New Roman"/>
          <w:color w:val="000000"/>
          <w:sz w:val="28"/>
          <w:lang w:val="ru-RU"/>
        </w:rPr>
        <w:t>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Закономерности наследования признаков, установленные Г. Менделем. Моногибридное скрещиван</w:t>
      </w:r>
      <w:r w:rsidRPr="00E23851">
        <w:rPr>
          <w:rFonts w:ascii="Times New Roman" w:hAnsi="Times New Roman"/>
          <w:color w:val="000000"/>
          <w:sz w:val="28"/>
          <w:lang w:val="ru-RU"/>
        </w:rPr>
        <w:t>ие. Закон единообразия гибридов первого поколения. Правило доминирования. Закон расщепления признаков. Гипотеза чистоты гамет. Полное и неполное доминирование.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Дигибридное скрещивание. Закон независимого наследования признаков. Цитогенетические основы диги</w:t>
      </w:r>
      <w:r w:rsidRPr="00E23851">
        <w:rPr>
          <w:rFonts w:ascii="Times New Roman" w:hAnsi="Times New Roman"/>
          <w:color w:val="000000"/>
          <w:sz w:val="28"/>
          <w:lang w:val="ru-RU"/>
        </w:rPr>
        <w:t>бридного скрещивания. Анализирующее скрещивание. Использование анализирующего скрещивания для определения генотипа особи.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Сцепленное наследование признаков. Работа Т. Моргана по сцепленному наследованию генов. Нарушение сцепления генов в результате кроссин</w:t>
      </w:r>
      <w:r w:rsidRPr="00E23851">
        <w:rPr>
          <w:rFonts w:ascii="Times New Roman" w:hAnsi="Times New Roman"/>
          <w:color w:val="000000"/>
          <w:sz w:val="28"/>
          <w:lang w:val="ru-RU"/>
        </w:rPr>
        <w:t>говера.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Хромосомная теория наследственности. Генетические карты.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lastRenderedPageBreak/>
        <w:t>Генетика пола. Хромосомное определение пола. Аутосомы и половые хромосомы. Гомогаметные и гетерогаметные организмы. Наследование признаков, сцепленных с полом.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Изменчивость. Виды изменчивости</w:t>
      </w:r>
      <w:r w:rsidRPr="00E23851">
        <w:rPr>
          <w:rFonts w:ascii="Times New Roman" w:hAnsi="Times New Roman"/>
          <w:color w:val="000000"/>
          <w:sz w:val="28"/>
          <w:lang w:val="ru-RU"/>
        </w:rPr>
        <w:t>: ненаследственная и наследственная. Роль среды в ненаследственной изменчивости. Характеристика модификационной изменчивости. Вариационный ряд и вариационная кривая. Норма реакции признака. Количественные и качественные признаки и их норма реакции. Свойств</w:t>
      </w:r>
      <w:r w:rsidRPr="00E23851">
        <w:rPr>
          <w:rFonts w:ascii="Times New Roman" w:hAnsi="Times New Roman"/>
          <w:color w:val="000000"/>
          <w:sz w:val="28"/>
          <w:lang w:val="ru-RU"/>
        </w:rPr>
        <w:t>а модификационной изменчивости.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Наследственная, или генотипическая, изменчивость. Комбинативная изменчивость. Мейоз и половой процесс – основа комбинативной изменчивости. Мутационная изменчивость. Классификация мутаций: генные, хромосомные, геномные. Часто</w:t>
      </w:r>
      <w:r w:rsidRPr="00E23851">
        <w:rPr>
          <w:rFonts w:ascii="Times New Roman" w:hAnsi="Times New Roman"/>
          <w:color w:val="000000"/>
          <w:sz w:val="28"/>
          <w:lang w:val="ru-RU"/>
        </w:rPr>
        <w:t>та и причины мутаций. Мутагенные факторы. Закон гомологических рядов в наследственной изменчивости Н. И. Вавилова.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Внеядерная наследственность и изменчивость.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Генетика человека. Кариотип человека. Основные методы генетики человека: генеалогический, близнец</w:t>
      </w:r>
      <w:r w:rsidRPr="00E23851">
        <w:rPr>
          <w:rFonts w:ascii="Times New Roman" w:hAnsi="Times New Roman"/>
          <w:color w:val="000000"/>
          <w:sz w:val="28"/>
          <w:lang w:val="ru-RU"/>
        </w:rPr>
        <w:t>овый, цитогенетический, биохимический, молекулярно-генетический. Современное определение генотипа: полногеномное секвенирование, генотипирование, в том числе с помощью ПЦР-анализа. Наследственные заболевания человека: генные болезни, болезни с наследственн</w:t>
      </w:r>
      <w:r w:rsidRPr="00E23851">
        <w:rPr>
          <w:rFonts w:ascii="Times New Roman" w:hAnsi="Times New Roman"/>
          <w:color w:val="000000"/>
          <w:sz w:val="28"/>
          <w:lang w:val="ru-RU"/>
        </w:rPr>
        <w:t>ой предрасположенностью, хромосомные болезни. Соматические и генеративные мутации. Стволовые клетки. Принципы здорового образа жизни, диагностики, профилактики и лечения генетических болезней. Медико-генетическое консультирование. Значение медицинской гене</w:t>
      </w:r>
      <w:r w:rsidRPr="00E23851">
        <w:rPr>
          <w:rFonts w:ascii="Times New Roman" w:hAnsi="Times New Roman"/>
          <w:color w:val="000000"/>
          <w:sz w:val="28"/>
          <w:lang w:val="ru-RU"/>
        </w:rPr>
        <w:t>тики в предотвращении и лечении генетических заболеваний человека.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Портреты: Г. Мендель, Т. Морган, Г. де Фриз, С. С. Четвериков, Н. В. Тимофеев-Ресовский, Н. И. Вавилов.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E23851">
        <w:rPr>
          <w:rFonts w:ascii="Times New Roman" w:hAnsi="Times New Roman"/>
          <w:color w:val="000000"/>
          <w:sz w:val="28"/>
          <w:lang w:val="ru-RU"/>
        </w:rPr>
        <w:t xml:space="preserve"> «Моногибридное скрещивание и его цитогенетическая основа», «Закон расщепления и его цитогенетическая основа», «Закон чистоты гамет», «Дигибридное скрещивание», «Цитологические основы дигибридного скрещивания», «Мейоз», «Взаимодействие аллельных генов», «Г</w:t>
      </w:r>
      <w:r w:rsidRPr="00E23851">
        <w:rPr>
          <w:rFonts w:ascii="Times New Roman" w:hAnsi="Times New Roman"/>
          <w:color w:val="000000"/>
          <w:sz w:val="28"/>
          <w:lang w:val="ru-RU"/>
        </w:rPr>
        <w:t>енетические карты растений, животных и человека», «Генетика пола», «Закономерности наследования, сцепленного с полом», «Кариотипы человека и животных», «Виды изменчивости», «Модификационная изменчивость», «Наследование резус-фактора», «Генетика групп крови</w:t>
      </w:r>
      <w:r w:rsidRPr="00E23851">
        <w:rPr>
          <w:rFonts w:ascii="Times New Roman" w:hAnsi="Times New Roman"/>
          <w:color w:val="000000"/>
          <w:sz w:val="28"/>
          <w:lang w:val="ru-RU"/>
        </w:rPr>
        <w:t>», «Мутационная изменчивость».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 xml:space="preserve">Оборудование: модели-аппликации «Моногибридное скрещивание», «Неполное доминирование», «Дигибридное скрещивание», «Перекрёст </w:t>
      </w:r>
      <w:r w:rsidRPr="00E23851">
        <w:rPr>
          <w:rFonts w:ascii="Times New Roman" w:hAnsi="Times New Roman"/>
          <w:color w:val="000000"/>
          <w:sz w:val="28"/>
          <w:lang w:val="ru-RU"/>
        </w:rPr>
        <w:lastRenderedPageBreak/>
        <w:t>хромосом», микроскоп и микропрепарат «Дрозофила» (норма, мутации формы крыльев и окраски тела), герб</w:t>
      </w:r>
      <w:r w:rsidRPr="00E23851">
        <w:rPr>
          <w:rFonts w:ascii="Times New Roman" w:hAnsi="Times New Roman"/>
          <w:color w:val="000000"/>
          <w:sz w:val="28"/>
          <w:lang w:val="ru-RU"/>
        </w:rPr>
        <w:t>арий «Горох посевной».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Лабораторная работа № 5. «Изучение результатов моногибридного и дигибридного скрещивания у дрозофилы на готовых микропрепаратах».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Лабораторная работа № 6. «Изучение модификационной изменчивости, по</w:t>
      </w:r>
      <w:r w:rsidRPr="00E23851">
        <w:rPr>
          <w:rFonts w:ascii="Times New Roman" w:hAnsi="Times New Roman"/>
          <w:color w:val="000000"/>
          <w:sz w:val="28"/>
          <w:lang w:val="ru-RU"/>
        </w:rPr>
        <w:t>строение вариационного ряда и вариационной кривой».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Лабораторная работа № 7. «Анализ мутаций у дрозофилы на готовых микропрепаратах».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Практическая работа № 2. «Составление и анализ родословных человека».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>Тема 7. Селекция организмов. Основы биотехнологии.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С</w:t>
      </w:r>
      <w:r w:rsidRPr="00E23851">
        <w:rPr>
          <w:rFonts w:ascii="Times New Roman" w:hAnsi="Times New Roman"/>
          <w:color w:val="000000"/>
          <w:sz w:val="28"/>
          <w:lang w:val="ru-RU"/>
        </w:rPr>
        <w:t>елекция как наука и процесс. Зарождение селекции и доместикация. Учение Н. И. Вавилова о центрах происхождения и многообразия культурных растений. Центры происхождения домашних животных. Сорт, порода, штамм.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Современные методы селекции. Массовый и индивиду</w:t>
      </w:r>
      <w:r w:rsidRPr="00E23851">
        <w:rPr>
          <w:rFonts w:ascii="Times New Roman" w:hAnsi="Times New Roman"/>
          <w:color w:val="000000"/>
          <w:sz w:val="28"/>
          <w:lang w:val="ru-RU"/>
        </w:rPr>
        <w:t xml:space="preserve">альный отборы в селекции растений и животных. Оценка экстерьера. Близкородственное скрещивание – инбридинг. Чистая линия. Скрещивание чистых линий. Гетерозис, или гибридная сила. Неродственное скрещивание – аутбридинг. Отдалённая гибридизация и её успехи. </w:t>
      </w:r>
      <w:r w:rsidRPr="00E23851">
        <w:rPr>
          <w:rFonts w:ascii="Times New Roman" w:hAnsi="Times New Roman"/>
          <w:color w:val="000000"/>
          <w:sz w:val="28"/>
          <w:lang w:val="ru-RU"/>
        </w:rPr>
        <w:t>Искусственный мутагенез и получение полиплоидов. Достижения селекции растений, животных и микроорганизмов.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 xml:space="preserve">Биотехнология как отрасль производства. Генная инженерия. Этапы создания рекомбинантной ДНК и трансгенных организмов. Клеточная инженерия. Клеточные </w:t>
      </w:r>
      <w:r w:rsidRPr="00E23851">
        <w:rPr>
          <w:rFonts w:ascii="Times New Roman" w:hAnsi="Times New Roman"/>
          <w:color w:val="000000"/>
          <w:sz w:val="28"/>
          <w:lang w:val="ru-RU"/>
        </w:rPr>
        <w:t>культуры. Микроклональное размножение растений. Клонирование высокопродуктивных сельскохозяйственных организмов. Экологические и этические проблемы. ГМО – генетически модифицированные организмы.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Демонстрации: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Портреты: Н. И. Вавилов, И. В. Мичурин, Г. Д. К</w:t>
      </w:r>
      <w:r w:rsidRPr="00E23851">
        <w:rPr>
          <w:rFonts w:ascii="Times New Roman" w:hAnsi="Times New Roman"/>
          <w:color w:val="000000"/>
          <w:sz w:val="28"/>
          <w:lang w:val="ru-RU"/>
        </w:rPr>
        <w:t>арпеченко, М. Ф. Иванов.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Таблицы и схемы: карта «Центры происхождения и многообразия культурных растений», «Породы домашних животных», «Сорта культурных растений», «Отдалённая гибридизация», «Работы академика М. Ф. Иванова», «Полиплоидия», «Объекты биотехн</w:t>
      </w:r>
      <w:r w:rsidRPr="00E23851">
        <w:rPr>
          <w:rFonts w:ascii="Times New Roman" w:hAnsi="Times New Roman"/>
          <w:color w:val="000000"/>
          <w:sz w:val="28"/>
          <w:lang w:val="ru-RU"/>
        </w:rPr>
        <w:t>ологии», «Клеточные культуры и клонирование», «Конструирование и перенос генов, хромосом».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Оборудование: муляжи плодов и корнеплодов диких форм и культурных сортов растений, гербарий «Сельскохозяйственные растения».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lastRenderedPageBreak/>
        <w:t>Лабораторные и практические работы: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Экск</w:t>
      </w:r>
      <w:r w:rsidRPr="00E23851">
        <w:rPr>
          <w:rFonts w:ascii="Times New Roman" w:hAnsi="Times New Roman"/>
          <w:color w:val="000000"/>
          <w:sz w:val="28"/>
          <w:lang w:val="ru-RU"/>
        </w:rPr>
        <w:t>урсия</w:t>
      </w:r>
      <w:r w:rsidRPr="00E2385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23851">
        <w:rPr>
          <w:rFonts w:ascii="Times New Roman" w:hAnsi="Times New Roman"/>
          <w:color w:val="000000"/>
          <w:sz w:val="28"/>
          <w:lang w:val="ru-RU"/>
        </w:rPr>
        <w:t>«Основные методы и достижения селекции растений и животных (на селекционную станцию, племенную ферму, сортоиспытательный участок, в тепличное хозяйство, лабораторию агроуниверситета или научного центра)».</w:t>
      </w:r>
    </w:p>
    <w:p w:rsidR="000255C6" w:rsidRPr="00E23851" w:rsidRDefault="000255C6">
      <w:pPr>
        <w:spacing w:after="0" w:line="264" w:lineRule="auto"/>
        <w:ind w:left="120"/>
        <w:jc w:val="both"/>
        <w:rPr>
          <w:lang w:val="ru-RU"/>
        </w:rPr>
      </w:pPr>
    </w:p>
    <w:p w:rsidR="000255C6" w:rsidRPr="00E23851" w:rsidRDefault="00D42C30">
      <w:pPr>
        <w:spacing w:after="0" w:line="264" w:lineRule="auto"/>
        <w:ind w:left="120"/>
        <w:jc w:val="both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255C6" w:rsidRPr="00E23851" w:rsidRDefault="000255C6">
      <w:pPr>
        <w:spacing w:after="0" w:line="264" w:lineRule="auto"/>
        <w:ind w:left="120"/>
        <w:jc w:val="both"/>
        <w:rPr>
          <w:lang w:val="ru-RU"/>
        </w:rPr>
      </w:pP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>Тема 1. Эволюционная биология.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Пре</w:t>
      </w:r>
      <w:r w:rsidRPr="00E23851">
        <w:rPr>
          <w:rFonts w:ascii="Times New Roman" w:hAnsi="Times New Roman"/>
          <w:color w:val="000000"/>
          <w:sz w:val="28"/>
          <w:lang w:val="ru-RU"/>
        </w:rPr>
        <w:t>дпосылки возникновения эволюционной теории. Эволюционная теория и её место в биологии. Влияние эволюционной теории на развитие биологии и других наук.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Свидетельства эволюции. Палеонтологические: последовательность появления видов в палеонтологической летоп</w:t>
      </w:r>
      <w:r w:rsidRPr="00E23851">
        <w:rPr>
          <w:rFonts w:ascii="Times New Roman" w:hAnsi="Times New Roman"/>
          <w:color w:val="000000"/>
          <w:sz w:val="28"/>
          <w:lang w:val="ru-RU"/>
        </w:rPr>
        <w:t>иси, переходные формы. Биогеографические: сходство и различие фаун и флор материков и островов.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Эмбриологические: сходства и различия эмбрионов разных видов позвоночных. Сравнительно-анатомические: гомологичные, аналогичные, рудиментарные органы, атавизмы.</w:t>
      </w:r>
      <w:r w:rsidRPr="00E23851">
        <w:rPr>
          <w:rFonts w:ascii="Times New Roman" w:hAnsi="Times New Roman"/>
          <w:color w:val="000000"/>
          <w:sz w:val="28"/>
          <w:lang w:val="ru-RU"/>
        </w:rPr>
        <w:t xml:space="preserve"> Молекулярно-биохимические: сходство механизмов наследственности и основных метаболических путей у всех организмов.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Эволюционная теория Ч. Дарвина. Предпосылки возникновения дарвинизма. Движущие силы эволюции видов по Дарвину (избыточное размножение при ог</w:t>
      </w:r>
      <w:r w:rsidRPr="00E23851">
        <w:rPr>
          <w:rFonts w:ascii="Times New Roman" w:hAnsi="Times New Roman"/>
          <w:color w:val="000000"/>
          <w:sz w:val="28"/>
          <w:lang w:val="ru-RU"/>
        </w:rPr>
        <w:t>раниченности ресурсов, неопределённая изменчивость, борьба за существование, естественный отбор).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Синтетическая теория эволюции (СТЭ) и её основные положения.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Микроэволюция. Популяция как единица вида и эволюции.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Движущие силы (факторы) эволюции видов в пр</w:t>
      </w:r>
      <w:r w:rsidRPr="00E23851">
        <w:rPr>
          <w:rFonts w:ascii="Times New Roman" w:hAnsi="Times New Roman"/>
          <w:color w:val="000000"/>
          <w:sz w:val="28"/>
          <w:lang w:val="ru-RU"/>
        </w:rPr>
        <w:t>ироде. Мутационный процесс и комбинативная изменчивость. Популяционные волны и дрейф генов. Изоляция и миграция.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Естественный отбор – направляющий фактор эволюции. Формы естественного отбора.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Приспособленность организмов как результат эволюции. Примеры при</w:t>
      </w:r>
      <w:r w:rsidRPr="00E23851">
        <w:rPr>
          <w:rFonts w:ascii="Times New Roman" w:hAnsi="Times New Roman"/>
          <w:color w:val="000000"/>
          <w:sz w:val="28"/>
          <w:lang w:val="ru-RU"/>
        </w:rPr>
        <w:t>способлений у организмов. Ароморфозы и идиоадаптации.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Вид и видообразование. Критерии вида. Основные формы видообразования: географическое, экологическое.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Макроэволюция. Формы эволюции: филетическая, дивергентная, конвергентная, параллельная. Необратимость</w:t>
      </w:r>
      <w:r w:rsidRPr="00E23851">
        <w:rPr>
          <w:rFonts w:ascii="Times New Roman" w:hAnsi="Times New Roman"/>
          <w:color w:val="000000"/>
          <w:sz w:val="28"/>
          <w:lang w:val="ru-RU"/>
        </w:rPr>
        <w:t xml:space="preserve"> эволюции.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Происхождение от неспециализированных предков. Прогрессирующая специализация. Адаптивная радиация.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lastRenderedPageBreak/>
        <w:t>Портреты: К. Линней, Ж. Б. Ламарк, Ч. Дарвин, В. О. Ковалевский, К. М. Бэр, Э. Геккель, Ф. Мюллер, А. Н. Северцов.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r w:rsidRPr="00E23851">
        <w:rPr>
          <w:rFonts w:ascii="Times New Roman" w:hAnsi="Times New Roman"/>
          <w:color w:val="000000"/>
          <w:sz w:val="28"/>
          <w:lang w:val="ru-RU"/>
        </w:rPr>
        <w:t>«Развитие органического мира на Земле», «Зародыши позвоночных животных», «Археоптерикс», «Формы борьбы за существование», «Естественный отбор», «Многообразие сортов растений», «Многообразие пород животных», «Популяции», «Мутационная изменчивость», «Ароморф</w:t>
      </w:r>
      <w:r w:rsidRPr="00E23851">
        <w:rPr>
          <w:rFonts w:ascii="Times New Roman" w:hAnsi="Times New Roman"/>
          <w:color w:val="000000"/>
          <w:sz w:val="28"/>
          <w:lang w:val="ru-RU"/>
        </w:rPr>
        <w:t>озы», «Идиоадаптации», «Общая дегенерация», «Движущие силы эволюции», «Карта-схема маршрута путешествия Ч. Дарвина», «Борьба за существование», «Приспособленность организмов», «Географическое видообразование», «Экологическое видообразование».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Оборудование:</w:t>
      </w:r>
      <w:r w:rsidRPr="00E23851">
        <w:rPr>
          <w:rFonts w:ascii="Times New Roman" w:hAnsi="Times New Roman"/>
          <w:color w:val="000000"/>
          <w:sz w:val="28"/>
          <w:lang w:val="ru-RU"/>
        </w:rPr>
        <w:t xml:space="preserve"> коллекция насекомых с различными типами окраски, набор плодов и семян, коллекция «Примеры защитных приспособлений у животных», модель «Основные направления эволюции», объёмная модель «Строение головного мозга позвоночных».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Биогеографическая карта мира, ко</w:t>
      </w:r>
      <w:r w:rsidRPr="00E23851">
        <w:rPr>
          <w:rFonts w:ascii="Times New Roman" w:hAnsi="Times New Roman"/>
          <w:color w:val="000000"/>
          <w:sz w:val="28"/>
          <w:lang w:val="ru-RU"/>
        </w:rPr>
        <w:t>ллекция «Формы сохранности ископаемых животных и растений», модель аппликация «Перекрёст хромосом», влажные препараты «Развитие насекомого», «Развитие лягушки», микропрепарат «Дрозофила» (норма, мутации формы крыльев и окраски тела).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</w:t>
      </w:r>
      <w:r w:rsidRPr="00E23851">
        <w:rPr>
          <w:rFonts w:ascii="Times New Roman" w:hAnsi="Times New Roman"/>
          <w:b/>
          <w:color w:val="000000"/>
          <w:sz w:val="28"/>
          <w:lang w:val="ru-RU"/>
        </w:rPr>
        <w:t>еские работы: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Лабораторная работа № 1. «Сравнение видов по морфологическому критерию».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Лабораторная работа № 2. «Описание приспособленности организма и её относительного характера».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>Тема 2. Возникновение и развитие жизни на Земле.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Донаучные представления о</w:t>
      </w:r>
      <w:r w:rsidRPr="00E23851">
        <w:rPr>
          <w:rFonts w:ascii="Times New Roman" w:hAnsi="Times New Roman"/>
          <w:color w:val="000000"/>
          <w:sz w:val="28"/>
          <w:lang w:val="ru-RU"/>
        </w:rPr>
        <w:t xml:space="preserve"> зарождении жизни. Научные гипотезы возникновения жизни на Земле: абиогенез и панспермия. Химическая эволюция. Абиогенный синтез органических веществ из неорганических. Экспериментальное подтверждение химической эволюции. Начальные этапы биологической эвол</w:t>
      </w:r>
      <w:r w:rsidRPr="00E23851">
        <w:rPr>
          <w:rFonts w:ascii="Times New Roman" w:hAnsi="Times New Roman"/>
          <w:color w:val="000000"/>
          <w:sz w:val="28"/>
          <w:lang w:val="ru-RU"/>
        </w:rPr>
        <w:t>юции. Гипотеза РНК-мира. Формирование мембранных структур и возникновение протоклетки. Первые клетки и их эволюция. Формирование основных групп живых организмов.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Развитие жизни на Земле по эрам и периодам. Катархей. Архейская и протерозойская эры. Палеозой</w:t>
      </w:r>
      <w:r w:rsidRPr="00E23851">
        <w:rPr>
          <w:rFonts w:ascii="Times New Roman" w:hAnsi="Times New Roman"/>
          <w:color w:val="000000"/>
          <w:sz w:val="28"/>
          <w:lang w:val="ru-RU"/>
        </w:rPr>
        <w:t>ская эра и её периоды: кембрийский, ордовикский, силурийский, девонский, каменноугольный, пермский.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Мезозойская эра и её периоды: триасовый, юрский, меловой.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Кайнозойская эра и её периоды: палеогеновый, неогеновый, антропогеновый.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Характеристика климата и </w:t>
      </w:r>
      <w:r w:rsidRPr="00E23851">
        <w:rPr>
          <w:rFonts w:ascii="Times New Roman" w:hAnsi="Times New Roman"/>
          <w:color w:val="000000"/>
          <w:sz w:val="28"/>
          <w:lang w:val="ru-RU"/>
        </w:rPr>
        <w:t>геологических процессов. Основные этапы эволюции растительного и животного мира. Ароморфозы у растений и животных. Появление, расцвет и вымирание групп живых организмов.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Система органического мира как отражение эволюции. Основные систематические группы орг</w:t>
      </w:r>
      <w:r w:rsidRPr="00E23851">
        <w:rPr>
          <w:rFonts w:ascii="Times New Roman" w:hAnsi="Times New Roman"/>
          <w:color w:val="000000"/>
          <w:sz w:val="28"/>
          <w:lang w:val="ru-RU"/>
        </w:rPr>
        <w:t>анизмов.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Эволюция человека. Антропология как наука. Развитие представлений о происхождении человека. Методы изучения антропогенеза. Сходства и различия человека и животных. Систематическое положение человека.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Движущие силы (факторы) антропогенеза. Наследст</w:t>
      </w:r>
      <w:r w:rsidRPr="00E23851">
        <w:rPr>
          <w:rFonts w:ascii="Times New Roman" w:hAnsi="Times New Roman"/>
          <w:color w:val="000000"/>
          <w:sz w:val="28"/>
          <w:lang w:val="ru-RU"/>
        </w:rPr>
        <w:t>венная изменчивость и естественный отбор. Общественный образ жизни, изготовление орудий труда, мышление, речь.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Основные стадии и ветви эволюции человека: австралопитеки, Человек умелый, Человек прямоходящий, Человек неандертальский, Человек разумный. Наход</w:t>
      </w:r>
      <w:r w:rsidRPr="00E23851">
        <w:rPr>
          <w:rFonts w:ascii="Times New Roman" w:hAnsi="Times New Roman"/>
          <w:color w:val="000000"/>
          <w:sz w:val="28"/>
          <w:lang w:val="ru-RU"/>
        </w:rPr>
        <w:t>ки ископаемых остатков, время существования, область распространения, объём головного мозга, образ жизни, орудия.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Человеческие расы. Основные большие расы: европеоидная (евразийская), негро-австралоидная (экваториальная), монголоидная (азиатско-американска</w:t>
      </w:r>
      <w:r w:rsidRPr="00E23851">
        <w:rPr>
          <w:rFonts w:ascii="Times New Roman" w:hAnsi="Times New Roman"/>
          <w:color w:val="000000"/>
          <w:sz w:val="28"/>
          <w:lang w:val="ru-RU"/>
        </w:rPr>
        <w:t>я). Черты приспособленности представителей человеческих рас к условиям существования. Единство человеческих рас. Критика расизма.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Портреты: Ф. Реди, Л. Пастер, А. И. Опарин, С. Миллер, Г. Юри, Ч. Дарвин.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Таблицы и схемы: «Возникновение Солнеч</w:t>
      </w:r>
      <w:r w:rsidRPr="00E23851">
        <w:rPr>
          <w:rFonts w:ascii="Times New Roman" w:hAnsi="Times New Roman"/>
          <w:color w:val="000000"/>
          <w:sz w:val="28"/>
          <w:lang w:val="ru-RU"/>
        </w:rPr>
        <w:t>ной системы», «Развитие органического мира», «Растительная клетка», «Животная клетка», «Прокариотическая клетка», «Современная система органического мира», «Сравнение анатомических черт строения человека и человекообразных обезьян», «Основные места палеонт</w:t>
      </w:r>
      <w:r w:rsidRPr="00E23851">
        <w:rPr>
          <w:rFonts w:ascii="Times New Roman" w:hAnsi="Times New Roman"/>
          <w:color w:val="000000"/>
          <w:sz w:val="28"/>
          <w:lang w:val="ru-RU"/>
        </w:rPr>
        <w:t>ологических находок предков современного человека», «Древнейшие люди», «Древние люди», «Первые современные люди», «Человеческие расы».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Оборудование: муляжи «Происхождение человека» (бюсты австралопитека, питекантропа, неандертальца, кроманьонца), слепки ил</w:t>
      </w:r>
      <w:r w:rsidRPr="00E23851">
        <w:rPr>
          <w:rFonts w:ascii="Times New Roman" w:hAnsi="Times New Roman"/>
          <w:color w:val="000000"/>
          <w:sz w:val="28"/>
          <w:lang w:val="ru-RU"/>
        </w:rPr>
        <w:t>и изображения каменных орудий первобытного человека (камни-чопперы, рубила, скребла), геохронологическая таблица, коллекция «Формы сохранности ископаемых животных и растений».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Практическая работа № 1. «Изучение ископаемы</w:t>
      </w:r>
      <w:r w:rsidRPr="00E23851">
        <w:rPr>
          <w:rFonts w:ascii="Times New Roman" w:hAnsi="Times New Roman"/>
          <w:color w:val="000000"/>
          <w:sz w:val="28"/>
          <w:lang w:val="ru-RU"/>
        </w:rPr>
        <w:t>х остатков растений и животных в коллекциях».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lastRenderedPageBreak/>
        <w:t>Экскурсия «Эволюция органического мира на Земле» (в естественно-научный или краеведческий музей).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>Тема 3. Организмы и окружающая среда.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Экология как наука. Задачи и разделы экологии. Методы экологических исслед</w:t>
      </w:r>
      <w:r w:rsidRPr="00E23851">
        <w:rPr>
          <w:rFonts w:ascii="Times New Roman" w:hAnsi="Times New Roman"/>
          <w:color w:val="000000"/>
          <w:sz w:val="28"/>
          <w:lang w:val="ru-RU"/>
        </w:rPr>
        <w:t>ований. Экологическое мировоззрение современного человека.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Среды обитания организмов: водная, наземно-воздушная, почвенная, внутриорганизменная.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Экологические факторы. Классификация экологических факторов: абиотические, биотические и антропогенные. Действи</w:t>
      </w:r>
      <w:r w:rsidRPr="00E23851">
        <w:rPr>
          <w:rFonts w:ascii="Times New Roman" w:hAnsi="Times New Roman"/>
          <w:color w:val="000000"/>
          <w:sz w:val="28"/>
          <w:lang w:val="ru-RU"/>
        </w:rPr>
        <w:t>е экологических факторов на организмы.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Абиотические факторы: свет, температура, влажность. Фотопериодизм. Приспособления организмов к действию абиотических факторов. Биологические ритмы.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 xml:space="preserve">Биотические факторы. Виды биотических взаимодействий: конкуренция, </w:t>
      </w:r>
      <w:r w:rsidRPr="00E23851">
        <w:rPr>
          <w:rFonts w:ascii="Times New Roman" w:hAnsi="Times New Roman"/>
          <w:color w:val="000000"/>
          <w:sz w:val="28"/>
          <w:lang w:val="ru-RU"/>
        </w:rPr>
        <w:t>хищничество, симбиоз и его формы. Паразитизм, кооперация, мутуализм, комменсализм (квартиранство, нахлебничество). Аменсализм, нейтрализм. Значение биотических взаимодействий для существования организмов в природных сообществах.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Экологические характеристик</w:t>
      </w:r>
      <w:r w:rsidRPr="00E23851">
        <w:rPr>
          <w:rFonts w:ascii="Times New Roman" w:hAnsi="Times New Roman"/>
          <w:color w:val="000000"/>
          <w:sz w:val="28"/>
          <w:lang w:val="ru-RU"/>
        </w:rPr>
        <w:t>и популяции. Основные показатели популяции: численность, плотность, рождаемость, смертность, прирост, миграция. Динамика численности популяции и её регуляция.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 xml:space="preserve">Демонстрации: 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Портреты: А. Гумбольдт, К. Ф. Рулье, Э. Геккель.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Таблицы и схемы: карта «Природные</w:t>
      </w:r>
      <w:r w:rsidRPr="00E23851">
        <w:rPr>
          <w:rFonts w:ascii="Times New Roman" w:hAnsi="Times New Roman"/>
          <w:color w:val="000000"/>
          <w:sz w:val="28"/>
          <w:lang w:val="ru-RU"/>
        </w:rPr>
        <w:t xml:space="preserve"> зоны Земли», «Среды обитания организмов», «Фотопериодизм», «Популяции», «Закономерности роста численности популяции инфузории-туфельки», «Пищевые цепи».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3. «Морфологические особенности растений из </w:t>
      </w:r>
      <w:r w:rsidRPr="00E23851">
        <w:rPr>
          <w:rFonts w:ascii="Times New Roman" w:hAnsi="Times New Roman"/>
          <w:color w:val="000000"/>
          <w:sz w:val="28"/>
          <w:lang w:val="ru-RU"/>
        </w:rPr>
        <w:t>разных мест обитания».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Лабораторная работа № 4. «Влияние света на рост и развитие черенков колеуса».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Практическая работа № 2. «Подсчёт плотности популяций разных видов растений».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>Тема 4. Сообщества и экологические системы.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Сообщество организмов – биоценоз.</w:t>
      </w:r>
      <w:r w:rsidRPr="00E23851">
        <w:rPr>
          <w:rFonts w:ascii="Times New Roman" w:hAnsi="Times New Roman"/>
          <w:color w:val="000000"/>
          <w:sz w:val="28"/>
          <w:lang w:val="ru-RU"/>
        </w:rPr>
        <w:t xml:space="preserve"> Структуры биоценоза: видовая, пространственная, трофическая (пищевая). Виды-доминанты. Связи в биоценозе.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 xml:space="preserve">Экологические системы (экосистемы). Понятие об экосистеме и биогеоценозе. Функциональные компоненты экосистемы: продуценты, </w:t>
      </w:r>
      <w:r w:rsidRPr="00E23851">
        <w:rPr>
          <w:rFonts w:ascii="Times New Roman" w:hAnsi="Times New Roman"/>
          <w:color w:val="000000"/>
          <w:sz w:val="28"/>
          <w:lang w:val="ru-RU"/>
        </w:rPr>
        <w:lastRenderedPageBreak/>
        <w:t>консументы, редуценты. Кр</w:t>
      </w:r>
      <w:r w:rsidRPr="00E23851">
        <w:rPr>
          <w:rFonts w:ascii="Times New Roman" w:hAnsi="Times New Roman"/>
          <w:color w:val="000000"/>
          <w:sz w:val="28"/>
          <w:lang w:val="ru-RU"/>
        </w:rPr>
        <w:t>уговорот веществ и поток энергии в экосистеме. Трофические (пищевые) уровни экосистемы. Пищевые цепи и сети. Основные показатели экосистемы: биомасса, продукция. Экологические пирамиды: продукции, численности, биомассы. Свойства экосистем: устойчивость, са</w:t>
      </w:r>
      <w:r w:rsidRPr="00E23851">
        <w:rPr>
          <w:rFonts w:ascii="Times New Roman" w:hAnsi="Times New Roman"/>
          <w:color w:val="000000"/>
          <w:sz w:val="28"/>
          <w:lang w:val="ru-RU"/>
        </w:rPr>
        <w:t>морегуляция, развитие. Сукцессия.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Природные экосистемы. Экосистемы озёр и рек. Экосистема хвойного или широколиственного леса.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Антропогенные экосистемы. Агроэкосистемы. Урбоэкосистемы. Биологическое и хозяйственное значение агроэкосистем и урбоэкосистем.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Б</w:t>
      </w:r>
      <w:r w:rsidRPr="00E23851">
        <w:rPr>
          <w:rFonts w:ascii="Times New Roman" w:hAnsi="Times New Roman"/>
          <w:color w:val="000000"/>
          <w:sz w:val="28"/>
          <w:lang w:val="ru-RU"/>
        </w:rPr>
        <w:t>иоразнообразие как фактор устойчивости экосистем. Сохранение биологического разнообразия на Земле.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Учение В. И. Вернадского о биосфере. Границы, состав и структура биосферы. Живое вещество и его функции. Особенности биосферы как глобальной экосистемы. Дина</w:t>
      </w:r>
      <w:r w:rsidRPr="00E23851">
        <w:rPr>
          <w:rFonts w:ascii="Times New Roman" w:hAnsi="Times New Roman"/>
          <w:color w:val="000000"/>
          <w:sz w:val="28"/>
          <w:lang w:val="ru-RU"/>
        </w:rPr>
        <w:t>мическое равновесие и обратная связь в биосфере.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Круговороты веществ и биогеохимические циклы элементов (углерода, азота). Зональность биосферы. Основные биомы суши.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Человечество в биосфере Земли. Антропогенные изменения в биосфере. Глобальные экологически</w:t>
      </w:r>
      <w:r w:rsidRPr="00E23851">
        <w:rPr>
          <w:rFonts w:ascii="Times New Roman" w:hAnsi="Times New Roman"/>
          <w:color w:val="000000"/>
          <w:sz w:val="28"/>
          <w:lang w:val="ru-RU"/>
        </w:rPr>
        <w:t>е проблемы.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Сосуществование природы и человечества. Сохранение биоразнообразия как основа устойчивости биосферы. Основа рационального управления природными ресурсами и их использование. Достижения биологии и охрана природы.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Портреты: А. Дж. Т</w:t>
      </w:r>
      <w:r w:rsidRPr="00E23851">
        <w:rPr>
          <w:rFonts w:ascii="Times New Roman" w:hAnsi="Times New Roman"/>
          <w:color w:val="000000"/>
          <w:sz w:val="28"/>
          <w:lang w:val="ru-RU"/>
        </w:rPr>
        <w:t>енсли, В. Н. Сукачёв, В. И. Вернадский.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Таблицы и схемы: «Пищевые цепи», «Биоценоз: состав и структура», «Природные сообщества», «Цепи питания», «Экологическая пирамида», «Биосфера и человек», «Экосистема широколиственного леса», «Экосистема хвойного леса»</w:t>
      </w:r>
      <w:r w:rsidRPr="00E23851">
        <w:rPr>
          <w:rFonts w:ascii="Times New Roman" w:hAnsi="Times New Roman"/>
          <w:color w:val="000000"/>
          <w:sz w:val="28"/>
          <w:lang w:val="ru-RU"/>
        </w:rPr>
        <w:t>, «Биоценоз водоёма», «Агроценоз», «Примерные антропогенные воздействия на природу», «Важнейшие источники загрязнения воздуха и грунтовых вод», «Почва – важнейшая составляющая биосферы», «Факторы деградации почв», «Парниковый эффект», «Факторы радиоактивно</w:t>
      </w:r>
      <w:r w:rsidRPr="00E23851">
        <w:rPr>
          <w:rFonts w:ascii="Times New Roman" w:hAnsi="Times New Roman"/>
          <w:color w:val="000000"/>
          <w:sz w:val="28"/>
          <w:lang w:val="ru-RU"/>
        </w:rPr>
        <w:t>го загрязнения биосферы», «Общая структура биосферы», «Распространение жизни в биосфере», «Озоновый экран биосферы», «Круговорот углерода в биосфере», «Круговорот азота в природе».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Оборудование: модель-аппликация «Типичные биоценозы», гербарий «Растительны</w:t>
      </w:r>
      <w:r w:rsidRPr="00E23851">
        <w:rPr>
          <w:rFonts w:ascii="Times New Roman" w:hAnsi="Times New Roman"/>
          <w:color w:val="000000"/>
          <w:sz w:val="28"/>
          <w:lang w:val="ru-RU"/>
        </w:rPr>
        <w:t xml:space="preserve">е сообщества», коллекции «Биоценоз», «Вредители важнейших сельскохозяйственных культур», гербарии и коллекции растений и животных, принадлежащие к разным экологическим группам одного вида, </w:t>
      </w:r>
      <w:r w:rsidRPr="00E23851">
        <w:rPr>
          <w:rFonts w:ascii="Times New Roman" w:hAnsi="Times New Roman"/>
          <w:color w:val="000000"/>
          <w:sz w:val="28"/>
          <w:lang w:val="ru-RU"/>
        </w:rPr>
        <w:lastRenderedPageBreak/>
        <w:t>Красная книга Российской Федерации, изображения охраняемых видов ра</w:t>
      </w:r>
      <w:r w:rsidRPr="00E23851">
        <w:rPr>
          <w:rFonts w:ascii="Times New Roman" w:hAnsi="Times New Roman"/>
          <w:color w:val="000000"/>
          <w:sz w:val="28"/>
          <w:lang w:val="ru-RU"/>
        </w:rPr>
        <w:t xml:space="preserve">стений и животных. </w:t>
      </w:r>
    </w:p>
    <w:p w:rsidR="000255C6" w:rsidRPr="00E23851" w:rsidRDefault="000255C6">
      <w:pPr>
        <w:rPr>
          <w:lang w:val="ru-RU"/>
        </w:rPr>
        <w:sectPr w:rsidR="000255C6" w:rsidRPr="00E23851">
          <w:pgSz w:w="11906" w:h="16383"/>
          <w:pgMar w:top="1134" w:right="850" w:bottom="1134" w:left="1701" w:header="720" w:footer="720" w:gutter="0"/>
          <w:cols w:space="720"/>
        </w:sectPr>
      </w:pPr>
    </w:p>
    <w:p w:rsidR="000255C6" w:rsidRPr="00E23851" w:rsidRDefault="00D42C30">
      <w:pPr>
        <w:spacing w:after="0" w:line="264" w:lineRule="auto"/>
        <w:ind w:left="120"/>
        <w:jc w:val="both"/>
        <w:rPr>
          <w:lang w:val="ru-RU"/>
        </w:rPr>
      </w:pPr>
      <w:bookmarkStart w:id="4" w:name="block-47844734"/>
      <w:bookmarkEnd w:id="3"/>
      <w:r w:rsidRPr="00E23851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БИОЛОГИИ НА БАЗОВОМ УРОВНЕ СРЕДНЕГО ОБЩЕГО ОБРАЗОВАНИЯ</w:t>
      </w:r>
    </w:p>
    <w:p w:rsidR="000255C6" w:rsidRPr="00E23851" w:rsidRDefault="000255C6">
      <w:pPr>
        <w:spacing w:after="0" w:line="264" w:lineRule="auto"/>
        <w:ind w:left="120"/>
        <w:jc w:val="both"/>
        <w:rPr>
          <w:lang w:val="ru-RU"/>
        </w:rPr>
      </w:pP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 xml:space="preserve">Согласно ФГОС СОО, устанавливаются требования к результатам освоения обучающимися программ среднего общего образования: </w:t>
      </w:r>
      <w:r w:rsidRPr="00E23851">
        <w:rPr>
          <w:rFonts w:ascii="Times New Roman" w:hAnsi="Times New Roman"/>
          <w:color w:val="000000"/>
          <w:sz w:val="28"/>
          <w:lang w:val="ru-RU"/>
        </w:rPr>
        <w:t>личностным, метапредметным и предметным.</w:t>
      </w:r>
    </w:p>
    <w:p w:rsidR="000255C6" w:rsidRPr="00E23851" w:rsidRDefault="000255C6">
      <w:pPr>
        <w:spacing w:after="0" w:line="264" w:lineRule="auto"/>
        <w:ind w:left="120"/>
        <w:jc w:val="both"/>
        <w:rPr>
          <w:lang w:val="ru-RU"/>
        </w:rPr>
      </w:pPr>
    </w:p>
    <w:p w:rsidR="000255C6" w:rsidRPr="00E23851" w:rsidRDefault="00D42C30">
      <w:pPr>
        <w:spacing w:after="0" w:line="264" w:lineRule="auto"/>
        <w:ind w:left="120"/>
        <w:jc w:val="both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255C6" w:rsidRPr="00E23851" w:rsidRDefault="000255C6">
      <w:pPr>
        <w:spacing w:after="0" w:line="264" w:lineRule="auto"/>
        <w:ind w:left="120"/>
        <w:jc w:val="both"/>
        <w:rPr>
          <w:lang w:val="ru-RU"/>
        </w:rPr>
      </w:pP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 xml:space="preserve">В структуре личностных результатов освоения предмета «Биология» выделены следующие составляющие: осознание обучающимися российской гражданской идентичности – готовности к саморазвитию, </w:t>
      </w:r>
      <w:r w:rsidRPr="00E23851">
        <w:rPr>
          <w:rFonts w:ascii="Times New Roman" w:hAnsi="Times New Roman"/>
          <w:color w:val="000000"/>
          <w:sz w:val="28"/>
          <w:lang w:val="ru-RU"/>
        </w:rPr>
        <w:t>самостоятельности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биологического знания, готовность и способность обучающихся ру</w:t>
      </w:r>
      <w:r w:rsidRPr="00E23851">
        <w:rPr>
          <w:rFonts w:ascii="Times New Roman" w:hAnsi="Times New Roman"/>
          <w:color w:val="000000"/>
          <w:sz w:val="28"/>
          <w:lang w:val="ru-RU"/>
        </w:rPr>
        <w:t>ководствоваться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 цели и строить жизненные планы.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«Биология</w:t>
      </w:r>
      <w:r w:rsidRPr="00E23851">
        <w:rPr>
          <w:rFonts w:ascii="Times New Roman" w:hAnsi="Times New Roman"/>
          <w:color w:val="000000"/>
          <w:sz w:val="28"/>
          <w:lang w:val="ru-RU"/>
        </w:rPr>
        <w:t>» достигаются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</w:t>
      </w:r>
      <w:r w:rsidRPr="00E23851">
        <w:rPr>
          <w:rFonts w:ascii="Times New Roman" w:hAnsi="Times New Roman"/>
          <w:color w:val="000000"/>
          <w:sz w:val="28"/>
          <w:lang w:val="ru-RU"/>
        </w:rPr>
        <w:t>знания,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</w:t>
      </w:r>
      <w:r w:rsidRPr="00E23851">
        <w:rPr>
          <w:rFonts w:ascii="Times New Roman" w:hAnsi="Times New Roman"/>
          <w:color w:val="000000"/>
          <w:sz w:val="28"/>
          <w:lang w:val="ru-RU"/>
        </w:rPr>
        <w:t>арода Российской Федерации, природе и окружающей среде.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</w:t>
      </w:r>
      <w:r w:rsidRPr="00E23851">
        <w:rPr>
          <w:rFonts w:ascii="Times New Roman" w:hAnsi="Times New Roman"/>
          <w:color w:val="000000"/>
          <w:sz w:val="28"/>
          <w:lang w:val="ru-RU"/>
        </w:rPr>
        <w:t>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0255C6" w:rsidRPr="00E23851" w:rsidRDefault="00D42C30">
      <w:pPr>
        <w:spacing w:after="0" w:line="264" w:lineRule="auto"/>
        <w:ind w:left="120"/>
        <w:jc w:val="both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 xml:space="preserve"> 1)</w:t>
      </w:r>
      <w:r w:rsidRPr="00E2385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23851">
        <w:rPr>
          <w:rFonts w:ascii="Times New Roman" w:hAnsi="Times New Roman"/>
          <w:b/>
          <w:color w:val="000000"/>
          <w:sz w:val="28"/>
          <w:lang w:val="ru-RU"/>
        </w:rPr>
        <w:t>гражданс</w:t>
      </w:r>
      <w:r w:rsidRPr="00E23851">
        <w:rPr>
          <w:rFonts w:ascii="Times New Roman" w:hAnsi="Times New Roman"/>
          <w:b/>
          <w:color w:val="000000"/>
          <w:sz w:val="28"/>
          <w:lang w:val="ru-RU"/>
        </w:rPr>
        <w:t>кого воспитания: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lastRenderedPageBreak/>
        <w:t>осознание своих конституционных прав и обязанностей, уважение закона и правопорядка;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готовность к совместной творческой деятельнос</w:t>
      </w:r>
      <w:r w:rsidRPr="00E23851">
        <w:rPr>
          <w:rFonts w:ascii="Times New Roman" w:hAnsi="Times New Roman"/>
          <w:color w:val="000000"/>
          <w:sz w:val="28"/>
          <w:lang w:val="ru-RU"/>
        </w:rPr>
        <w:t>ти при создании учебных проектов, решении учебных и познавательных задач, выполнении биологических экспериментов;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способность определять собственную позицию по отношению к явлениям современной жизни и объяснять её;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умение учитывать в своих действиях необхо</w:t>
      </w:r>
      <w:r w:rsidRPr="00E23851">
        <w:rPr>
          <w:rFonts w:ascii="Times New Roman" w:hAnsi="Times New Roman"/>
          <w:color w:val="000000"/>
          <w:sz w:val="28"/>
          <w:lang w:val="ru-RU"/>
        </w:rPr>
        <w:t>димость конструктивного взаимодействия людей с разными убеждениями, культурными ценностями и социальным положением;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готовность к сотрудничеству в процессе совместного выполнения учебных, познавательных и исследовательских задач, уважительного отношения к м</w:t>
      </w:r>
      <w:r w:rsidRPr="00E23851">
        <w:rPr>
          <w:rFonts w:ascii="Times New Roman" w:hAnsi="Times New Roman"/>
          <w:color w:val="000000"/>
          <w:sz w:val="28"/>
          <w:lang w:val="ru-RU"/>
        </w:rPr>
        <w:t>нению оппонентов при обсуждении спорных вопросов биологического содержания;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</w:t>
      </w:r>
      <w:r w:rsidRPr="00E23851">
        <w:rPr>
          <w:rFonts w:ascii="Times New Roman" w:hAnsi="Times New Roman"/>
          <w:color w:val="000000"/>
          <w:sz w:val="28"/>
          <w:lang w:val="ru-RU"/>
        </w:rPr>
        <w:t>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ценностное отношение к природному наследию и памятникам природы, достижениям России в науке, искусстве, сп</w:t>
      </w:r>
      <w:r w:rsidRPr="00E23851">
        <w:rPr>
          <w:rFonts w:ascii="Times New Roman" w:hAnsi="Times New Roman"/>
          <w:color w:val="000000"/>
          <w:sz w:val="28"/>
          <w:lang w:val="ru-RU"/>
        </w:rPr>
        <w:t>орте, технологиях, труде;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</w:t>
      </w:r>
      <w:r w:rsidRPr="00E23851">
        <w:rPr>
          <w:rFonts w:ascii="Times New Roman" w:hAnsi="Times New Roman"/>
          <w:color w:val="000000"/>
          <w:sz w:val="28"/>
          <w:lang w:val="ru-RU"/>
        </w:rPr>
        <w:t>е Отечества, ответственность за его судьбу;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ситуацию и принимать осознанные решения, </w:t>
      </w:r>
      <w:r w:rsidRPr="00E23851">
        <w:rPr>
          <w:rFonts w:ascii="Times New Roman" w:hAnsi="Times New Roman"/>
          <w:color w:val="000000"/>
          <w:sz w:val="28"/>
          <w:lang w:val="ru-RU"/>
        </w:rPr>
        <w:t>ориентируясь на морально-нравственные нормы и ценности;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</w:t>
      </w:r>
      <w:r w:rsidRPr="00E23851">
        <w:rPr>
          <w:rFonts w:ascii="Times New Roman" w:hAnsi="Times New Roman"/>
          <w:color w:val="000000"/>
          <w:sz w:val="28"/>
          <w:lang w:val="ru-RU"/>
        </w:rPr>
        <w:t>и народов России;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lastRenderedPageBreak/>
        <w:t>понимание эмоционального воздействия живой природы и её ценности;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 xml:space="preserve">готовность к </w:t>
      </w:r>
      <w:r w:rsidRPr="00E23851">
        <w:rPr>
          <w:rFonts w:ascii="Times New Roman" w:hAnsi="Times New Roman"/>
          <w:color w:val="000000"/>
          <w:sz w:val="28"/>
          <w:lang w:val="ru-RU"/>
        </w:rPr>
        <w:t>самовыражению в разных видах искусства, стремление проявлять качества творческой личности;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понимание и реализация здорового и безопасного образа жизни (здоровое питани</w:t>
      </w:r>
      <w:r w:rsidRPr="00E23851">
        <w:rPr>
          <w:rFonts w:ascii="Times New Roman" w:hAnsi="Times New Roman"/>
          <w:color w:val="000000"/>
          <w:sz w:val="28"/>
          <w:lang w:val="ru-RU"/>
        </w:rPr>
        <w:t>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понимание ценности правил индивид</w:t>
      </w:r>
      <w:r w:rsidRPr="00E23851">
        <w:rPr>
          <w:rFonts w:ascii="Times New Roman" w:hAnsi="Times New Roman"/>
          <w:color w:val="000000"/>
          <w:sz w:val="28"/>
          <w:lang w:val="ru-RU"/>
        </w:rPr>
        <w:t>уального и коллективного безопасного поведения в ситуациях, угрожающих здоровью и жизни людей;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неприятия вредных привычек (употребления алкоголя, наркотиков, курения);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</w:t>
      </w:r>
      <w:r w:rsidRPr="00E23851">
        <w:rPr>
          <w:rFonts w:ascii="Times New Roman" w:hAnsi="Times New Roman"/>
          <w:color w:val="000000"/>
          <w:sz w:val="28"/>
          <w:lang w:val="ru-RU"/>
        </w:rPr>
        <w:t>мастерства, трудолюбие;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</w:t>
      </w:r>
      <w:r w:rsidRPr="00E23851">
        <w:rPr>
          <w:rFonts w:ascii="Times New Roman" w:hAnsi="Times New Roman"/>
          <w:color w:val="000000"/>
          <w:sz w:val="28"/>
          <w:lang w:val="ru-RU"/>
        </w:rPr>
        <w:t>вершать осознанный выбор будущей профессии и реализовывать собственные жизненные планы;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</w:t>
      </w:r>
      <w:r w:rsidRPr="00E23851">
        <w:rPr>
          <w:rFonts w:ascii="Times New Roman" w:hAnsi="Times New Roman"/>
          <w:color w:val="000000"/>
          <w:sz w:val="28"/>
          <w:lang w:val="ru-RU"/>
        </w:rPr>
        <w:t>очнику жизни на Земле, основе её существования;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</w:t>
      </w:r>
      <w:r w:rsidRPr="00E23851">
        <w:rPr>
          <w:rFonts w:ascii="Times New Roman" w:hAnsi="Times New Roman"/>
          <w:color w:val="000000"/>
          <w:sz w:val="28"/>
          <w:lang w:val="ru-RU"/>
        </w:rPr>
        <w:t>ния;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</w:t>
      </w:r>
      <w:r w:rsidRPr="00E23851">
        <w:rPr>
          <w:rFonts w:ascii="Times New Roman" w:hAnsi="Times New Roman"/>
          <w:color w:val="000000"/>
          <w:sz w:val="28"/>
          <w:lang w:val="ru-RU"/>
        </w:rPr>
        <w:t>косистем, биосферы);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наличие развитого экологического мышления, экологичес</w:t>
      </w:r>
      <w:r w:rsidRPr="00E23851">
        <w:rPr>
          <w:rFonts w:ascii="Times New Roman" w:hAnsi="Times New Roman"/>
          <w:color w:val="000000"/>
          <w:sz w:val="28"/>
          <w:lang w:val="ru-RU"/>
        </w:rPr>
        <w:t>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</w:t>
      </w:r>
      <w:r w:rsidRPr="00E23851">
        <w:rPr>
          <w:rFonts w:ascii="Times New Roman" w:hAnsi="Times New Roman"/>
          <w:b/>
          <w:color w:val="000000"/>
          <w:sz w:val="28"/>
          <w:lang w:val="ru-RU"/>
        </w:rPr>
        <w:t>познания: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</w:t>
      </w:r>
      <w:r w:rsidRPr="00E23851">
        <w:rPr>
          <w:rFonts w:ascii="Times New Roman" w:hAnsi="Times New Roman"/>
          <w:color w:val="000000"/>
          <w:sz w:val="28"/>
          <w:lang w:val="ru-RU"/>
        </w:rPr>
        <w:t>ультуры как средства взаимодействия между людьми и познания мира;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</w:t>
      </w:r>
      <w:r w:rsidRPr="00E23851">
        <w:rPr>
          <w:rFonts w:ascii="Times New Roman" w:hAnsi="Times New Roman"/>
          <w:color w:val="000000"/>
          <w:sz w:val="28"/>
          <w:lang w:val="ru-RU"/>
        </w:rPr>
        <w:t>а и общества, в познании природных закономерностей и решении проблем сохранения природного равновесия;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</w:t>
      </w:r>
      <w:r w:rsidRPr="00E23851">
        <w:rPr>
          <w:rFonts w:ascii="Times New Roman" w:hAnsi="Times New Roman"/>
          <w:color w:val="000000"/>
          <w:sz w:val="28"/>
          <w:lang w:val="ru-RU"/>
        </w:rPr>
        <w:t>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заинтересованн</w:t>
      </w:r>
      <w:r w:rsidRPr="00E23851">
        <w:rPr>
          <w:rFonts w:ascii="Times New Roman" w:hAnsi="Times New Roman"/>
          <w:color w:val="000000"/>
          <w:sz w:val="28"/>
          <w:lang w:val="ru-RU"/>
        </w:rPr>
        <w:t>ость в получении биологических знаний в целях повышения общей культуры, естественно-научной грамотности, как составной части функциональной грамотности обучающихся, формируемой при изучении биологии;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понимание сущности методов познания, используемых в есте</w:t>
      </w:r>
      <w:r w:rsidRPr="00E23851">
        <w:rPr>
          <w:rFonts w:ascii="Times New Roman" w:hAnsi="Times New Roman"/>
          <w:color w:val="000000"/>
          <w:sz w:val="28"/>
          <w:lang w:val="ru-RU"/>
        </w:rPr>
        <w:t>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</w:t>
      </w:r>
      <w:r w:rsidRPr="00E23851">
        <w:rPr>
          <w:rFonts w:ascii="Times New Roman" w:hAnsi="Times New Roman"/>
          <w:color w:val="000000"/>
          <w:sz w:val="28"/>
          <w:lang w:val="ru-RU"/>
        </w:rPr>
        <w:t>водов;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0255C6" w:rsidRPr="00E23851" w:rsidRDefault="000255C6">
      <w:pPr>
        <w:spacing w:after="0"/>
        <w:ind w:left="120"/>
        <w:rPr>
          <w:lang w:val="ru-RU"/>
        </w:rPr>
      </w:pPr>
    </w:p>
    <w:p w:rsidR="000255C6" w:rsidRPr="00E23851" w:rsidRDefault="00D42C30">
      <w:pPr>
        <w:spacing w:after="0"/>
        <w:ind w:left="120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255C6" w:rsidRPr="00E23851" w:rsidRDefault="000255C6">
      <w:pPr>
        <w:spacing w:after="0"/>
        <w:ind w:left="120"/>
        <w:rPr>
          <w:lang w:val="ru-RU"/>
        </w:rPr>
      </w:pP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учебного предмета «Биология» вкл</w:t>
      </w:r>
      <w:r w:rsidRPr="00E23851">
        <w:rPr>
          <w:rFonts w:ascii="Times New Roman" w:hAnsi="Times New Roman"/>
          <w:color w:val="000000"/>
          <w:sz w:val="28"/>
          <w:lang w:val="ru-RU"/>
        </w:rPr>
        <w:t>ючают: 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</w:t>
      </w:r>
      <w:r w:rsidRPr="00E23851">
        <w:rPr>
          <w:rFonts w:ascii="Times New Roman" w:hAnsi="Times New Roman"/>
          <w:color w:val="000000"/>
          <w:sz w:val="28"/>
          <w:lang w:val="ru-RU"/>
        </w:rPr>
        <w:t>есс, система,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(познавательные, коммуникативные, регулятивные), обеспечивающие формирование функционал</w:t>
      </w:r>
      <w:r w:rsidRPr="00E23851">
        <w:rPr>
          <w:rFonts w:ascii="Times New Roman" w:hAnsi="Times New Roman"/>
          <w:color w:val="000000"/>
          <w:sz w:val="28"/>
          <w:lang w:val="ru-RU"/>
        </w:rPr>
        <w:t>ьной грамотности и социальной компетенции обучающихся,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</w:t>
      </w:r>
      <w:r w:rsidRPr="00E23851">
        <w:rPr>
          <w:rFonts w:ascii="Times New Roman" w:hAnsi="Times New Roman"/>
          <w:color w:val="000000"/>
          <w:sz w:val="28"/>
          <w:lang w:val="ru-RU"/>
        </w:rPr>
        <w:t xml:space="preserve">ограммы среднего общего образования должны отражать: 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E2385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2385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использовать при осво</w:t>
      </w:r>
      <w:r w:rsidRPr="00E23851">
        <w:rPr>
          <w:rFonts w:ascii="Times New Roman" w:hAnsi="Times New Roman"/>
          <w:color w:val="000000"/>
          <w:sz w:val="28"/>
          <w:lang w:val="ru-RU"/>
        </w:rPr>
        <w:t>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</w:t>
      </w:r>
      <w:r w:rsidRPr="00E23851">
        <w:rPr>
          <w:rFonts w:ascii="Times New Roman" w:hAnsi="Times New Roman"/>
          <w:color w:val="000000"/>
          <w:sz w:val="28"/>
          <w:lang w:val="ru-RU"/>
        </w:rPr>
        <w:t>етры и критерии их достижения, соотносить результаты деятельности с поставленными целями;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использовать биологические понятия для объяснения фактов и явлений живой природы;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строить логические рассуждения (индуктивные, дедуктивные, по аналогии), выявлять зак</w:t>
      </w:r>
      <w:r w:rsidRPr="00E23851">
        <w:rPr>
          <w:rFonts w:ascii="Times New Roman" w:hAnsi="Times New Roman"/>
          <w:color w:val="000000"/>
          <w:sz w:val="28"/>
          <w:lang w:val="ru-RU"/>
        </w:rPr>
        <w:t>ономерности и противоречия в рассматриваемых явлениях, формулировать выводы и заключения;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 xml:space="preserve">применять схемно-модельные средства для представления существенных связей и отношений в изучаемых биологических объектах, а </w:t>
      </w:r>
      <w:r w:rsidRPr="00E23851">
        <w:rPr>
          <w:rFonts w:ascii="Times New Roman" w:hAnsi="Times New Roman"/>
          <w:color w:val="000000"/>
          <w:sz w:val="28"/>
          <w:lang w:val="ru-RU"/>
        </w:rPr>
        <w:lastRenderedPageBreak/>
        <w:t>также противоречий разного рода, выявленны</w:t>
      </w:r>
      <w:r w:rsidRPr="00E23851">
        <w:rPr>
          <w:rFonts w:ascii="Times New Roman" w:hAnsi="Times New Roman"/>
          <w:color w:val="000000"/>
          <w:sz w:val="28"/>
          <w:lang w:val="ru-RU"/>
        </w:rPr>
        <w:t>х в различных информационных источниках;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</w:t>
      </w:r>
      <w:r w:rsidRPr="00E23851">
        <w:rPr>
          <w:rFonts w:ascii="Times New Roman" w:hAnsi="Times New Roman"/>
          <w:color w:val="000000"/>
          <w:sz w:val="28"/>
          <w:lang w:val="ru-RU"/>
        </w:rPr>
        <w:t>ности;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0255C6" w:rsidRPr="00E23851" w:rsidRDefault="00D42C30">
      <w:pPr>
        <w:spacing w:after="0" w:line="264" w:lineRule="auto"/>
        <w:ind w:left="120"/>
        <w:jc w:val="both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 xml:space="preserve"> 2)</w:t>
      </w:r>
      <w:r w:rsidRPr="00E2385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2385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</w:t>
      </w:r>
      <w:r w:rsidRPr="00E23851">
        <w:rPr>
          <w:rFonts w:ascii="Times New Roman" w:hAnsi="Times New Roman"/>
          <w:color w:val="000000"/>
          <w:sz w:val="28"/>
          <w:lang w:val="ru-RU"/>
        </w:rPr>
        <w:t>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использовать различные виды деятельности по получению нового знания, его ин</w:t>
      </w:r>
      <w:r w:rsidRPr="00E23851">
        <w:rPr>
          <w:rFonts w:ascii="Times New Roman" w:hAnsi="Times New Roman"/>
          <w:color w:val="000000"/>
          <w:sz w:val="28"/>
          <w:lang w:val="ru-RU"/>
        </w:rPr>
        <w:t>терпретации, преобразованию и применению в учебных ситуациях, в том числе при создании учебных и социальных проектов;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</w:t>
      </w:r>
      <w:r w:rsidRPr="00E23851">
        <w:rPr>
          <w:rFonts w:ascii="Times New Roman" w:hAnsi="Times New Roman"/>
          <w:color w:val="000000"/>
          <w:sz w:val="28"/>
          <w:lang w:val="ru-RU"/>
        </w:rPr>
        <w:t>и в образовательной деятельности и жизненных ситуациях;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</w:t>
      </w:r>
      <w:r w:rsidRPr="00E23851">
        <w:rPr>
          <w:rFonts w:ascii="Times New Roman" w:hAnsi="Times New Roman"/>
          <w:color w:val="000000"/>
          <w:sz w:val="28"/>
          <w:lang w:val="ru-RU"/>
        </w:rPr>
        <w:t xml:space="preserve"> способов действия в профессиональную среду;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</w:t>
      </w:r>
      <w:r w:rsidRPr="00E23851">
        <w:rPr>
          <w:rFonts w:ascii="Times New Roman" w:hAnsi="Times New Roman"/>
          <w:color w:val="000000"/>
          <w:sz w:val="28"/>
          <w:lang w:val="ru-RU"/>
        </w:rPr>
        <w:t>ть проблемы и задачи, допускающие альтернативные решения.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</w:t>
      </w:r>
      <w:r w:rsidRPr="00E23851">
        <w:rPr>
          <w:rFonts w:ascii="Times New Roman" w:hAnsi="Times New Roman"/>
          <w:color w:val="000000"/>
          <w:sz w:val="28"/>
          <w:lang w:val="ru-RU"/>
        </w:rPr>
        <w:t xml:space="preserve"> Интернете), анализировать </w:t>
      </w:r>
      <w:r w:rsidRPr="00E23851">
        <w:rPr>
          <w:rFonts w:ascii="Times New Roman" w:hAnsi="Times New Roman"/>
          <w:color w:val="000000"/>
          <w:sz w:val="28"/>
          <w:lang w:val="ru-RU"/>
        </w:rPr>
        <w:lastRenderedPageBreak/>
        <w:t>информацию различных видов и форм представления, критически оценивать её достоверность и непротиворечивость;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формулировать запросы и применять различные методы при поиске и отборе биологической информации, необходимой для выполне</w:t>
      </w:r>
      <w:r w:rsidRPr="00E23851">
        <w:rPr>
          <w:rFonts w:ascii="Times New Roman" w:hAnsi="Times New Roman"/>
          <w:color w:val="000000"/>
          <w:sz w:val="28"/>
          <w:lang w:val="ru-RU"/>
        </w:rPr>
        <w:t>ния учебных задач;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биологической информации (схем</w:t>
      </w:r>
      <w:r w:rsidRPr="00E23851">
        <w:rPr>
          <w:rFonts w:ascii="Times New Roman" w:hAnsi="Times New Roman"/>
          <w:color w:val="000000"/>
          <w:sz w:val="28"/>
          <w:lang w:val="ru-RU"/>
        </w:rPr>
        <w:t>ы, графики, диаграммы, таблицы, рисунки и другое);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 xml:space="preserve"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</w:t>
      </w:r>
      <w:r w:rsidRPr="00E23851">
        <w:rPr>
          <w:rFonts w:ascii="Times New Roman" w:hAnsi="Times New Roman"/>
          <w:color w:val="000000"/>
          <w:sz w:val="28"/>
          <w:lang w:val="ru-RU"/>
        </w:rPr>
        <w:t>преобразовывать знаково-символические средства наглядности;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E2385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2385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</w:t>
      </w:r>
      <w:r w:rsidRPr="00E23851">
        <w:rPr>
          <w:rFonts w:ascii="Times New Roman" w:hAnsi="Times New Roman"/>
          <w:color w:val="000000"/>
          <w:sz w:val="28"/>
          <w:lang w:val="ru-RU"/>
        </w:rPr>
        <w:t xml:space="preserve">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</w:t>
      </w:r>
      <w:r w:rsidRPr="00E23851">
        <w:rPr>
          <w:rFonts w:ascii="Times New Roman" w:hAnsi="Times New Roman"/>
          <w:color w:val="000000"/>
          <w:sz w:val="28"/>
          <w:lang w:val="ru-RU"/>
        </w:rPr>
        <w:t>и);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понимать намерения друг</w:t>
      </w:r>
      <w:r w:rsidRPr="00E23851">
        <w:rPr>
          <w:rFonts w:ascii="Times New Roman" w:hAnsi="Times New Roman"/>
          <w:color w:val="000000"/>
          <w:sz w:val="28"/>
          <w:lang w:val="ru-RU"/>
        </w:rPr>
        <w:t>их людей, проявлять уважительное отношение к собеседнику и в корректной форме формулировать свои возражения;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E2385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2385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</w:t>
      </w:r>
      <w:r w:rsidRPr="00E23851">
        <w:rPr>
          <w:rFonts w:ascii="Times New Roman" w:hAnsi="Times New Roman"/>
          <w:color w:val="000000"/>
          <w:sz w:val="28"/>
          <w:lang w:val="ru-RU"/>
        </w:rPr>
        <w:t xml:space="preserve">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</w:t>
      </w:r>
      <w:r w:rsidRPr="00E23851">
        <w:rPr>
          <w:rFonts w:ascii="Times New Roman" w:hAnsi="Times New Roman"/>
          <w:color w:val="000000"/>
          <w:sz w:val="28"/>
          <w:lang w:val="ru-RU"/>
        </w:rPr>
        <w:t>ждого члена коллектива;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оценивать качество св</w:t>
      </w:r>
      <w:r w:rsidRPr="00E23851">
        <w:rPr>
          <w:rFonts w:ascii="Times New Roman" w:hAnsi="Times New Roman"/>
          <w:color w:val="000000"/>
          <w:sz w:val="28"/>
          <w:lang w:val="ru-RU"/>
        </w:rPr>
        <w:t>оего вклада и каждого участника команды в общий результат по разработанным критериям;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</w:t>
      </w:r>
      <w:r w:rsidRPr="00E23851">
        <w:rPr>
          <w:rFonts w:ascii="Times New Roman" w:hAnsi="Times New Roman"/>
          <w:color w:val="000000"/>
          <w:sz w:val="28"/>
          <w:lang w:val="ru-RU"/>
        </w:rPr>
        <w:t>х, проявлять творчество и воображение, быть инициативным.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E2385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2385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использовать биологические знания для выявления проблем и их решения в жизненных и учебных ситуациях;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 xml:space="preserve">выбирать на основе </w:t>
      </w:r>
      <w:r w:rsidRPr="00E23851">
        <w:rPr>
          <w:rFonts w:ascii="Times New Roman" w:hAnsi="Times New Roman"/>
          <w:color w:val="000000"/>
          <w:sz w:val="28"/>
          <w:lang w:val="ru-RU"/>
        </w:rPr>
        <w:t>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</w:t>
      </w:r>
      <w:r w:rsidRPr="00E23851">
        <w:rPr>
          <w:rFonts w:ascii="Times New Roman" w:hAnsi="Times New Roman"/>
          <w:color w:val="000000"/>
          <w:sz w:val="28"/>
          <w:lang w:val="ru-RU"/>
        </w:rPr>
        <w:t>енные задачи в образовательной деятельности и жизненных ситуациях;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</w:t>
      </w:r>
      <w:r w:rsidRPr="00E23851">
        <w:rPr>
          <w:rFonts w:ascii="Times New Roman" w:hAnsi="Times New Roman"/>
          <w:color w:val="000000"/>
          <w:sz w:val="28"/>
          <w:lang w:val="ru-RU"/>
        </w:rPr>
        <w:t>ове личных предпочтений;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</w:t>
      </w:r>
      <w:r w:rsidRPr="00E23851">
        <w:rPr>
          <w:rFonts w:ascii="Times New Roman" w:hAnsi="Times New Roman"/>
          <w:color w:val="000000"/>
          <w:sz w:val="28"/>
          <w:lang w:val="ru-RU"/>
        </w:rPr>
        <w:t>ый и культурный уровень.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E2385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23851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</w:t>
      </w:r>
      <w:r w:rsidRPr="00E23851">
        <w:rPr>
          <w:rFonts w:ascii="Times New Roman" w:hAnsi="Times New Roman"/>
          <w:color w:val="000000"/>
          <w:sz w:val="28"/>
          <w:lang w:val="ru-RU"/>
        </w:rPr>
        <w:t>результатов и оснований, использовать приёмы рефлексии для оценки ситуации, выбора верного решения;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lastRenderedPageBreak/>
        <w:t>принимать мотивы и аргументы других при анализе результатов деятельности;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E2385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23851">
        <w:rPr>
          <w:rFonts w:ascii="Times New Roman" w:hAnsi="Times New Roman"/>
          <w:b/>
          <w:color w:val="000000"/>
          <w:sz w:val="28"/>
          <w:lang w:val="ru-RU"/>
        </w:rPr>
        <w:t>принятие</w:t>
      </w:r>
      <w:r w:rsidRPr="00E23851">
        <w:rPr>
          <w:rFonts w:ascii="Times New Roman" w:hAnsi="Times New Roman"/>
          <w:b/>
          <w:color w:val="000000"/>
          <w:sz w:val="28"/>
          <w:lang w:val="ru-RU"/>
        </w:rPr>
        <w:t xml:space="preserve"> себя и других: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0255C6" w:rsidRPr="00E23851" w:rsidRDefault="000255C6">
      <w:pPr>
        <w:spacing w:after="0"/>
        <w:ind w:left="120"/>
        <w:rPr>
          <w:lang w:val="ru-RU"/>
        </w:rPr>
      </w:pPr>
    </w:p>
    <w:p w:rsidR="000255C6" w:rsidRPr="00E23851" w:rsidRDefault="00D42C30">
      <w:pPr>
        <w:spacing w:after="0"/>
        <w:ind w:left="120"/>
        <w:rPr>
          <w:lang w:val="ru-RU"/>
        </w:rPr>
      </w:pPr>
      <w:bookmarkStart w:id="5" w:name="_Toc138318760"/>
      <w:bookmarkStart w:id="6" w:name="_Toc134720971"/>
      <w:bookmarkEnd w:id="5"/>
      <w:bookmarkEnd w:id="6"/>
      <w:r w:rsidRPr="00E2385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255C6" w:rsidRPr="00E23851" w:rsidRDefault="000255C6">
      <w:pPr>
        <w:spacing w:after="0"/>
        <w:ind w:left="120"/>
        <w:rPr>
          <w:lang w:val="ru-RU"/>
        </w:rPr>
      </w:pP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интерпретации и преобразованию знаний, виды де</w:t>
      </w:r>
      <w:r w:rsidRPr="00E23851">
        <w:rPr>
          <w:rFonts w:ascii="Times New Roman" w:hAnsi="Times New Roman"/>
          <w:color w:val="000000"/>
          <w:sz w:val="28"/>
          <w:lang w:val="ru-RU"/>
        </w:rPr>
        <w:t>ятельности по получению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учебног</w:t>
      </w:r>
      <w:r w:rsidRPr="00E23851">
        <w:rPr>
          <w:rFonts w:ascii="Times New Roman" w:hAnsi="Times New Roman"/>
          <w:color w:val="000000"/>
          <w:sz w:val="28"/>
          <w:lang w:val="ru-RU"/>
        </w:rPr>
        <w:t xml:space="preserve">о предмета «Биология» </w:t>
      </w:r>
      <w:r w:rsidRPr="00E23851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E23851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 xml:space="preserve">сформированность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российских и </w:t>
      </w:r>
      <w:r w:rsidRPr="00E23851">
        <w:rPr>
          <w:rFonts w:ascii="Times New Roman" w:hAnsi="Times New Roman"/>
          <w:color w:val="000000"/>
          <w:sz w:val="28"/>
          <w:lang w:val="ru-RU"/>
        </w:rPr>
        <w:t>зарубежных учёных-биологов в развитие биологии, функциональной грамотности человека для решения жизненных задач;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биологических терминов и понятий: жизнь, клетка, организм, метаболизм (обмен веществ и превращение энергии), гомео</w:t>
      </w:r>
      <w:r w:rsidRPr="00E23851">
        <w:rPr>
          <w:rFonts w:ascii="Times New Roman" w:hAnsi="Times New Roman"/>
          <w:color w:val="000000"/>
          <w:sz w:val="28"/>
          <w:lang w:val="ru-RU"/>
        </w:rPr>
        <w:t>стаз (саморегуляция), уровневая организация живых систем, самовоспроизведение (репродукция), наследственность, изменчивость, рост и развитие;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умение излагать биологические теории (клеточная, хромосомная, мутационная, центральная догма молекулярной биологии</w:t>
      </w:r>
      <w:r w:rsidRPr="00E23851">
        <w:rPr>
          <w:rFonts w:ascii="Times New Roman" w:hAnsi="Times New Roman"/>
          <w:color w:val="000000"/>
          <w:sz w:val="28"/>
          <w:lang w:val="ru-RU"/>
        </w:rPr>
        <w:t>), законы (Г. Менделя, Т. Моргана, Н. И. Вавилова) и учения (о центрах многообразия и происхождения культурных растений Н. И. Вавилова), определять границы их применимости к живым системам;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умение владеть методами научного познания в биологии: наблюдение и</w:t>
      </w:r>
      <w:r w:rsidRPr="00E23851">
        <w:rPr>
          <w:rFonts w:ascii="Times New Roman" w:hAnsi="Times New Roman"/>
          <w:color w:val="000000"/>
          <w:sz w:val="28"/>
          <w:lang w:val="ru-RU"/>
        </w:rPr>
        <w:t xml:space="preserve">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</w:t>
      </w:r>
      <w:r w:rsidRPr="00E23851">
        <w:rPr>
          <w:rFonts w:ascii="Times New Roman" w:hAnsi="Times New Roman"/>
          <w:color w:val="000000"/>
          <w:sz w:val="28"/>
          <w:lang w:val="ru-RU"/>
        </w:rPr>
        <w:lastRenderedPageBreak/>
        <w:t>результатов, использованных научных понятий, теорий и законов</w:t>
      </w:r>
      <w:r w:rsidRPr="00E23851">
        <w:rPr>
          <w:rFonts w:ascii="Times New Roman" w:hAnsi="Times New Roman"/>
          <w:color w:val="000000"/>
          <w:sz w:val="28"/>
          <w:lang w:val="ru-RU"/>
        </w:rPr>
        <w:t>, умение делать выводы на основании полученных результатов;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вирусов, клеток прокариот и эукариот, одноклеточных и многоклеточных организмов, особенности процессов: обмена веществ и превращения энергии в клетке, фотосин</w:t>
      </w:r>
      <w:r w:rsidRPr="00E23851">
        <w:rPr>
          <w:rFonts w:ascii="Times New Roman" w:hAnsi="Times New Roman"/>
          <w:color w:val="000000"/>
          <w:sz w:val="28"/>
          <w:lang w:val="ru-RU"/>
        </w:rPr>
        <w:t>теза, пластического и энергетического обмена, хемосинтеза, митоза, мейоза, оплодотворения, размножения, индивидуального развития организма (онтогенез);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принятия практи</w:t>
      </w:r>
      <w:r w:rsidRPr="00E23851">
        <w:rPr>
          <w:rFonts w:ascii="Times New Roman" w:hAnsi="Times New Roman"/>
          <w:color w:val="000000"/>
          <w:sz w:val="28"/>
          <w:lang w:val="ru-RU"/>
        </w:rPr>
        <w:t>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и био</w:t>
      </w:r>
      <w:r w:rsidRPr="00E23851">
        <w:rPr>
          <w:rFonts w:ascii="Times New Roman" w:hAnsi="Times New Roman"/>
          <w:color w:val="000000"/>
          <w:sz w:val="28"/>
          <w:lang w:val="ru-RU"/>
        </w:rPr>
        <w:t>технологий для рационального природопользования;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умение решать элементарные генетические задачи на моно- и дигибридное скрещивание, сцепленное наследование, составлять схемы моногибридного скрещивания для предсказания наследования признаков у организмов;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у</w:t>
      </w:r>
      <w:r w:rsidRPr="00E23851">
        <w:rPr>
          <w:rFonts w:ascii="Times New Roman" w:hAnsi="Times New Roman"/>
          <w:color w:val="000000"/>
          <w:sz w:val="28"/>
          <w:lang w:val="ru-RU"/>
        </w:rPr>
        <w:t>мение выполнять лабораторные и практические работы, соблюдать правила при работе с учебным и лабораторным оборудованием;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</w:t>
      </w:r>
      <w:r w:rsidRPr="00E23851">
        <w:rPr>
          <w:rFonts w:ascii="Times New Roman" w:hAnsi="Times New Roman"/>
          <w:color w:val="000000"/>
          <w:sz w:val="28"/>
          <w:lang w:val="ru-RU"/>
        </w:rPr>
        <w:t>ников (средства массовой информации, научно-популярные материалы), этические аспекты современных исследований в биологии, медицине, биотехнологии;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</w:t>
      </w:r>
      <w:r w:rsidRPr="00E23851">
        <w:rPr>
          <w:rFonts w:ascii="Times New Roman" w:hAnsi="Times New Roman"/>
          <w:color w:val="000000"/>
          <w:sz w:val="28"/>
          <w:lang w:val="ru-RU"/>
        </w:rPr>
        <w:t>точников, грамотно использовать понятийный аппарат биологии.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</w:t>
      </w:r>
      <w:r w:rsidRPr="00E23851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E23851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сформированность знаний о месте и роли биологии в системе научного знания естественных наук, в формировани</w:t>
      </w:r>
      <w:r w:rsidRPr="00E23851">
        <w:rPr>
          <w:rFonts w:ascii="Times New Roman" w:hAnsi="Times New Roman"/>
          <w:color w:val="000000"/>
          <w:sz w:val="28"/>
          <w:lang w:val="ru-RU"/>
        </w:rPr>
        <w:t>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биологических терми</w:t>
      </w:r>
      <w:r w:rsidRPr="00E23851">
        <w:rPr>
          <w:rFonts w:ascii="Times New Roman" w:hAnsi="Times New Roman"/>
          <w:color w:val="000000"/>
          <w:sz w:val="28"/>
          <w:lang w:val="ru-RU"/>
        </w:rPr>
        <w:t xml:space="preserve">нов и понятий: вид, популяция, генофонд, эволюция, движущие силы (факторы) эволюции, приспособленность организмов, видообразование, экологические факторы, </w:t>
      </w:r>
      <w:r w:rsidRPr="00E23851">
        <w:rPr>
          <w:rFonts w:ascii="Times New Roman" w:hAnsi="Times New Roman"/>
          <w:color w:val="000000"/>
          <w:sz w:val="28"/>
          <w:lang w:val="ru-RU"/>
        </w:rPr>
        <w:lastRenderedPageBreak/>
        <w:t>экосистема, продуценты, консументы, редуценты, цепи питания, экологическая пирамида, биогеоценоз, био</w:t>
      </w:r>
      <w:r w:rsidRPr="00E23851">
        <w:rPr>
          <w:rFonts w:ascii="Times New Roman" w:hAnsi="Times New Roman"/>
          <w:color w:val="000000"/>
          <w:sz w:val="28"/>
          <w:lang w:val="ru-RU"/>
        </w:rPr>
        <w:t>сфера;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умение излагать биологические теории (эволюционная теория Ч. Дарвина, синтетическая теория эволюции), законы и закономерности (зародышевого сходства К. М. Бэра, чередования главных направлений и путей эволюции А. Н. Северцова, учения о биосфере В. И</w:t>
      </w:r>
      <w:r w:rsidRPr="00E23851">
        <w:rPr>
          <w:rFonts w:ascii="Times New Roman" w:hAnsi="Times New Roman"/>
          <w:color w:val="000000"/>
          <w:sz w:val="28"/>
          <w:lang w:val="ru-RU"/>
        </w:rPr>
        <w:t>. Вернадского), определять границы их применимости к живым системам;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</w:t>
      </w:r>
      <w:r w:rsidRPr="00E23851">
        <w:rPr>
          <w:rFonts w:ascii="Times New Roman" w:hAnsi="Times New Roman"/>
          <w:color w:val="000000"/>
          <w:sz w:val="28"/>
          <w:lang w:val="ru-RU"/>
        </w:rPr>
        <w:t>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 xml:space="preserve">умение выделять существенные признаки строения биологических </w:t>
      </w:r>
      <w:r w:rsidRPr="00E23851">
        <w:rPr>
          <w:rFonts w:ascii="Times New Roman" w:hAnsi="Times New Roman"/>
          <w:color w:val="000000"/>
          <w:sz w:val="28"/>
          <w:lang w:val="ru-RU"/>
        </w:rPr>
        <w:t>объектов: видов, популяций, продуцентов, консументов, редуцентов, биогеоценозов и экосистем, особенности процессов: наследственной изменчивости, естественного отбора, видообразования, приспособленности организмов, действия экологических факторов на организ</w:t>
      </w:r>
      <w:r w:rsidRPr="00E23851">
        <w:rPr>
          <w:rFonts w:ascii="Times New Roman" w:hAnsi="Times New Roman"/>
          <w:color w:val="000000"/>
          <w:sz w:val="28"/>
          <w:lang w:val="ru-RU"/>
        </w:rPr>
        <w:t>мы, переноса веществ и потока энергии в экосистемах, антропогенных изменений в экосистемах своей местности, круговорота веществ и биогеохимических циклов в биосфере;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</w:t>
      </w:r>
      <w:r w:rsidRPr="00E23851">
        <w:rPr>
          <w:rFonts w:ascii="Times New Roman" w:hAnsi="Times New Roman"/>
          <w:color w:val="000000"/>
          <w:sz w:val="28"/>
          <w:lang w:val="ru-RU"/>
        </w:rPr>
        <w:t xml:space="preserve">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</w:t>
      </w:r>
      <w:r w:rsidRPr="00E23851">
        <w:rPr>
          <w:rFonts w:ascii="Times New Roman" w:hAnsi="Times New Roman"/>
          <w:color w:val="000000"/>
          <w:sz w:val="28"/>
          <w:lang w:val="ru-RU"/>
        </w:rPr>
        <w:t>биологии для рационального природопользования;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умение решать элементарные биологические задачи, составлять схемы переноса веществ и энергии в экосистемах (цепи питания);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</w:t>
      </w:r>
      <w:r w:rsidRPr="00E23851">
        <w:rPr>
          <w:rFonts w:ascii="Times New Roman" w:hAnsi="Times New Roman"/>
          <w:color w:val="000000"/>
          <w:sz w:val="28"/>
          <w:lang w:val="ru-RU"/>
        </w:rPr>
        <w:t>ебным и лабораторным оборудованием;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рассматривать глоб</w:t>
      </w:r>
      <w:r w:rsidRPr="00E23851">
        <w:rPr>
          <w:rFonts w:ascii="Times New Roman" w:hAnsi="Times New Roman"/>
          <w:color w:val="000000"/>
          <w:sz w:val="28"/>
          <w:lang w:val="ru-RU"/>
        </w:rPr>
        <w:t>альные экологические проблемы современности, формировать по отношению к ним собственную позицию;</w:t>
      </w:r>
    </w:p>
    <w:p w:rsidR="000255C6" w:rsidRPr="00E23851" w:rsidRDefault="00D42C30">
      <w:pPr>
        <w:spacing w:after="0" w:line="264" w:lineRule="auto"/>
        <w:ind w:firstLine="600"/>
        <w:jc w:val="both"/>
        <w:rPr>
          <w:lang w:val="ru-RU"/>
        </w:rPr>
      </w:pPr>
      <w:r w:rsidRPr="00E23851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</w:t>
      </w:r>
      <w:r w:rsidRPr="00E23851">
        <w:rPr>
          <w:rFonts w:ascii="Times New Roman" w:hAnsi="Times New Roman"/>
          <w:color w:val="000000"/>
          <w:sz w:val="28"/>
          <w:lang w:val="ru-RU"/>
        </w:rPr>
        <w:t xml:space="preserve"> биологии.</w:t>
      </w:r>
    </w:p>
    <w:p w:rsidR="000255C6" w:rsidRPr="00E23851" w:rsidRDefault="000255C6">
      <w:pPr>
        <w:rPr>
          <w:lang w:val="ru-RU"/>
        </w:rPr>
        <w:sectPr w:rsidR="000255C6" w:rsidRPr="00E23851">
          <w:pgSz w:w="11906" w:h="16383"/>
          <w:pgMar w:top="1134" w:right="850" w:bottom="1134" w:left="1701" w:header="720" w:footer="720" w:gutter="0"/>
          <w:cols w:space="720"/>
        </w:sectPr>
      </w:pPr>
    </w:p>
    <w:p w:rsidR="000255C6" w:rsidRDefault="00D42C30">
      <w:pPr>
        <w:spacing w:after="0"/>
        <w:ind w:left="120"/>
      </w:pPr>
      <w:bookmarkStart w:id="7" w:name="block-47844728"/>
      <w:bookmarkEnd w:id="4"/>
      <w:r w:rsidRPr="00E2385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255C6" w:rsidRDefault="00D42C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0255C6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55C6" w:rsidRDefault="000255C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255C6" w:rsidRDefault="000255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255C6" w:rsidRDefault="000255C6">
            <w:pPr>
              <w:spacing w:after="0"/>
              <w:ind w:left="135"/>
            </w:pPr>
          </w:p>
        </w:tc>
      </w:tr>
      <w:tr w:rsidR="000255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5C6" w:rsidRDefault="000255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5C6" w:rsidRDefault="000255C6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55C6" w:rsidRDefault="000255C6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55C6" w:rsidRDefault="000255C6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55C6" w:rsidRDefault="000255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5C6" w:rsidRDefault="000255C6"/>
        </w:tc>
      </w:tr>
      <w:tr w:rsidR="000255C6" w:rsidRPr="00E238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как наука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>Живые системы и их организация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Химический состав и </w:t>
            </w: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Размножение и </w:t>
            </w: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развитие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Наследственность и изменчивость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Селекция организмов. Основы биотехнологии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0255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255C6" w:rsidRDefault="000255C6"/>
        </w:tc>
      </w:tr>
    </w:tbl>
    <w:p w:rsidR="000255C6" w:rsidRDefault="000255C6">
      <w:pPr>
        <w:sectPr w:rsidR="000255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55C6" w:rsidRDefault="00D42C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24"/>
        <w:gridCol w:w="1841"/>
        <w:gridCol w:w="1910"/>
        <w:gridCol w:w="2812"/>
      </w:tblGrid>
      <w:tr w:rsidR="000255C6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55C6" w:rsidRDefault="000255C6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255C6" w:rsidRDefault="000255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255C6" w:rsidRDefault="000255C6">
            <w:pPr>
              <w:spacing w:after="0"/>
              <w:ind w:left="135"/>
            </w:pPr>
          </w:p>
        </w:tc>
      </w:tr>
      <w:tr w:rsidR="000255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5C6" w:rsidRDefault="000255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5C6" w:rsidRDefault="000255C6"/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55C6" w:rsidRDefault="000255C6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55C6" w:rsidRDefault="000255C6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55C6" w:rsidRDefault="000255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5C6" w:rsidRDefault="000255C6"/>
        </w:tc>
      </w:tr>
      <w:tr w:rsidR="000255C6" w:rsidRPr="00E23851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Эволюционная биология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и развитие жизни на Земле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окружающая среда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Сообщества и экологические системы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255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0255C6" w:rsidRDefault="000255C6"/>
        </w:tc>
      </w:tr>
    </w:tbl>
    <w:p w:rsidR="000255C6" w:rsidRDefault="000255C6">
      <w:pPr>
        <w:sectPr w:rsidR="000255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55C6" w:rsidRDefault="000255C6">
      <w:pPr>
        <w:sectPr w:rsidR="000255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55C6" w:rsidRDefault="00D42C30">
      <w:pPr>
        <w:spacing w:after="0"/>
        <w:ind w:left="120"/>
      </w:pPr>
      <w:bookmarkStart w:id="8" w:name="block-4784473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255C6" w:rsidRDefault="00D42C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7"/>
        <w:gridCol w:w="3969"/>
        <w:gridCol w:w="1195"/>
        <w:gridCol w:w="1841"/>
        <w:gridCol w:w="1910"/>
        <w:gridCol w:w="1347"/>
        <w:gridCol w:w="2861"/>
      </w:tblGrid>
      <w:tr w:rsidR="000255C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55C6" w:rsidRDefault="000255C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255C6" w:rsidRDefault="000255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255C6" w:rsidRDefault="000255C6">
            <w:pPr>
              <w:spacing w:after="0"/>
              <w:ind w:left="135"/>
            </w:pPr>
          </w:p>
        </w:tc>
      </w:tr>
      <w:tr w:rsidR="000255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5C6" w:rsidRDefault="000255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5C6" w:rsidRDefault="000255C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55C6" w:rsidRDefault="000255C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55C6" w:rsidRDefault="000255C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55C6" w:rsidRDefault="000255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5C6" w:rsidRDefault="000255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5C6" w:rsidRDefault="000255C6"/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в системе наук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живой природы. Практическая работа № 1 «Использование различных методов </w:t>
            </w: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>при изучении биологических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Биологические системы, процессы и их изучение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6564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Вода и минеральные соли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>Белки. Состав и строение белков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>Ферменты — биологические катализаторы. Лабораторная работа № 1 «Изучение каталитической активности ферментов (на примере амилазы или каталазы)»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Углеводы. Липиды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6870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Нуклеиновые кислоты. АТФ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методы изучения клетки. </w:t>
            </w:r>
            <w:r>
              <w:rPr>
                <w:rFonts w:ascii="Times New Roman" w:hAnsi="Times New Roman"/>
                <w:color w:val="000000"/>
                <w:sz w:val="24"/>
              </w:rPr>
              <w:t>Клеточная теория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255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Клетка как целостная живая </w:t>
            </w: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>система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эукариотической клетки. Лабораторная работа № 2 «Изучение строения клеток растений, животных, грибов и бактерий под микроскопом на готовых микропрепаратах и их описание»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или метаболизм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Фотосинтез. Хемосинтез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Энергетический обмен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>Жизненный цикл клетки. Деление клетки. Митоз. Лабораторная работа № 3 «Наблюдение митоза в клетках кончика корешка лука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>Биосинтез белка. Реакция матричного синтеза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Трансляция — биосинтез белка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Неклеточные формы жизни —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вирусы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7540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размножения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Мейоз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развитие половых клеток. Оплодотворение. Лабораторная работа № 4 «Изучение строения половых клеток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развитие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— наука о наследственности и изменчивости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наследования признаков. Моногибридное скрещивание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8878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Дигибридное </w:t>
            </w: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скрещивание. Закон независимого наследования признаков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Сцепленное наследование признаков. Лабораторная работа № 5 «Изучение результатов моногибридного и </w:t>
            </w: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дигибридного скрещивания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Генетика пола. Наследование </w:t>
            </w: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признаков, сцепленных с полом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Изменчивость. Ненаследственная изменчивость. Лабораторная работа № 6.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модификационной изменчивости, построение вариационного ряда и вариационной кривой»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>Наследственная изменчивость. Лабораторная работа № 7. «Анализ мутаций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255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по теме «Наследственность и </w:t>
            </w: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>изменчивость организмов»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>Селекция как наука и процесс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>Методы и достижения селекции растений и животных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Биотехнология как отрасль производства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9336</w:t>
              </w:r>
            </w:hyperlink>
          </w:p>
        </w:tc>
      </w:tr>
      <w:tr w:rsidR="000255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5C6" w:rsidRDefault="000255C6"/>
        </w:tc>
      </w:tr>
    </w:tbl>
    <w:p w:rsidR="000255C6" w:rsidRDefault="000255C6">
      <w:pPr>
        <w:sectPr w:rsidR="000255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55C6" w:rsidRDefault="00D42C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5"/>
        <w:gridCol w:w="3972"/>
        <w:gridCol w:w="1194"/>
        <w:gridCol w:w="1841"/>
        <w:gridCol w:w="1910"/>
        <w:gridCol w:w="1347"/>
        <w:gridCol w:w="2861"/>
      </w:tblGrid>
      <w:tr w:rsidR="000255C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55C6" w:rsidRDefault="000255C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255C6" w:rsidRDefault="000255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255C6" w:rsidRDefault="000255C6">
            <w:pPr>
              <w:spacing w:after="0"/>
              <w:ind w:left="135"/>
            </w:pPr>
          </w:p>
        </w:tc>
      </w:tr>
      <w:tr w:rsidR="000255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5C6" w:rsidRDefault="000255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5C6" w:rsidRDefault="000255C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55C6" w:rsidRDefault="000255C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55C6" w:rsidRDefault="000255C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55C6" w:rsidRDefault="000255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5C6" w:rsidRDefault="000255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55C6" w:rsidRDefault="000255C6"/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представлений об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9570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Микроэволюция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>Популяция как элементарная единица вида и эволюции. Лабораторная работа № 1 «Сравнение видов по морфологическому критерию»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>Движущие силы (элементарные факторы)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отбор и его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Результаты эволюции: приспособленность организмов и видообразование.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№ 2 «Описание приспособленности организма и её относительного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Направления и пути макроэволюции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55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Необратимость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</w:tr>
      <w:tr w:rsidR="000255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жизни на Земле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>Гипотезы происхождения жизни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жизни на Земле по</w:t>
            </w: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эрам и периодам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эволюции растительного и животного мира. Практическая работа № 1 «Изучение ископаемых остатков растений и животных в </w:t>
            </w: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>коллекциях»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система органического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человека (антропогенез)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Движущие силы (факторы) антропогенеза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255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стадии эволюции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>Человеческие расы и природные адаптации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eaea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255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</w:t>
            </w: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«Возникновение и развитие жизни на Земле»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</w:tr>
      <w:tr w:rsidR="000255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Экология как наука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Среды обитания и экологические </w:t>
            </w: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eafec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Абиотические факторы. </w:t>
            </w: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№ 3. «Морфологические особенности растений из разных мест обитания». Лабораторная работа № 4. «Влияние света на рост и развитие черенков колеуса»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Биотические 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0255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характеристики популяции. Практическая работа № 2 «Подсчёт плотности популяций разных </w:t>
            </w: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>видов растений»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Сообщества организмов — биоценоз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системы (экосистемы)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показатели экосистемы. Экологические пирамиды.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экосистем. Сукцессия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255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экосистемы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</w:tr>
      <w:tr w:rsidR="000255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Антропогенные экосистемы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глобальная экосистема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существования биосферы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255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Человечество в биосфере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</w:tr>
      <w:tr w:rsidR="000255C6" w:rsidRPr="00E238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Сосуществование природы и человечества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E238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55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темы «Сообщества и экологические системы»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255C6" w:rsidRDefault="000255C6">
            <w:pPr>
              <w:spacing w:after="0"/>
              <w:ind w:left="135"/>
            </w:pPr>
          </w:p>
        </w:tc>
      </w:tr>
      <w:tr w:rsidR="000255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5C6" w:rsidRPr="00E23851" w:rsidRDefault="00D42C30">
            <w:pPr>
              <w:spacing w:after="0"/>
              <w:ind w:left="135"/>
              <w:rPr>
                <w:lang w:val="ru-RU"/>
              </w:rPr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 w:rsidRPr="00E238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255C6" w:rsidRDefault="00D42C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55C6" w:rsidRDefault="000255C6"/>
        </w:tc>
      </w:tr>
    </w:tbl>
    <w:p w:rsidR="000255C6" w:rsidRDefault="000255C6">
      <w:pPr>
        <w:sectPr w:rsidR="000255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55C6" w:rsidRDefault="000255C6">
      <w:pPr>
        <w:sectPr w:rsidR="000255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55C6" w:rsidRDefault="00D42C30">
      <w:pPr>
        <w:spacing w:after="0"/>
        <w:ind w:left="120"/>
      </w:pPr>
      <w:bookmarkStart w:id="9" w:name="block-4784473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0255C6" w:rsidRDefault="00D42C3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255C6" w:rsidRDefault="000255C6">
      <w:pPr>
        <w:spacing w:after="0" w:line="480" w:lineRule="auto"/>
        <w:ind w:left="120"/>
      </w:pPr>
    </w:p>
    <w:p w:rsidR="000255C6" w:rsidRDefault="000255C6">
      <w:pPr>
        <w:spacing w:after="0" w:line="480" w:lineRule="auto"/>
        <w:ind w:left="120"/>
      </w:pPr>
    </w:p>
    <w:p w:rsidR="000255C6" w:rsidRDefault="000255C6">
      <w:pPr>
        <w:spacing w:after="0"/>
        <w:ind w:left="120"/>
      </w:pPr>
    </w:p>
    <w:p w:rsidR="000255C6" w:rsidRDefault="00D42C3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255C6" w:rsidRDefault="000255C6">
      <w:pPr>
        <w:spacing w:after="0" w:line="480" w:lineRule="auto"/>
        <w:ind w:left="120"/>
      </w:pPr>
    </w:p>
    <w:p w:rsidR="000255C6" w:rsidRDefault="000255C6">
      <w:pPr>
        <w:spacing w:after="0"/>
        <w:ind w:left="120"/>
      </w:pPr>
    </w:p>
    <w:p w:rsidR="000255C6" w:rsidRPr="00E23851" w:rsidRDefault="00D42C30">
      <w:pPr>
        <w:spacing w:after="0" w:line="480" w:lineRule="auto"/>
        <w:ind w:left="120"/>
        <w:rPr>
          <w:lang w:val="ru-RU"/>
        </w:rPr>
      </w:pPr>
      <w:r w:rsidRPr="00E2385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255C6" w:rsidRPr="00E23851" w:rsidRDefault="000255C6">
      <w:pPr>
        <w:spacing w:after="0" w:line="480" w:lineRule="auto"/>
        <w:ind w:left="120"/>
        <w:rPr>
          <w:lang w:val="ru-RU"/>
        </w:rPr>
      </w:pPr>
    </w:p>
    <w:p w:rsidR="000255C6" w:rsidRPr="00E23851" w:rsidRDefault="000255C6">
      <w:pPr>
        <w:rPr>
          <w:lang w:val="ru-RU"/>
        </w:rPr>
        <w:sectPr w:rsidR="000255C6" w:rsidRPr="00E23851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D42C30" w:rsidRPr="00E23851" w:rsidRDefault="00D42C30">
      <w:pPr>
        <w:rPr>
          <w:lang w:val="ru-RU"/>
        </w:rPr>
      </w:pPr>
    </w:p>
    <w:sectPr w:rsidR="00D42C30" w:rsidRPr="00E2385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255C6"/>
    <w:rsid w:val="000255C6"/>
    <w:rsid w:val="00D42C30"/>
    <w:rsid w:val="00E2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D8009"/>
  <w15:docId w15:val="{73126AA9-0D01-4FB6-8B7B-F75698F21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41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c74" TargetMode="External"/><Relationship Id="rId18" Type="http://schemas.openxmlformats.org/officeDocument/2006/relationships/hyperlink" Target="https://m.edsoo.ru/863e632a" TargetMode="External"/><Relationship Id="rId26" Type="http://schemas.openxmlformats.org/officeDocument/2006/relationships/hyperlink" Target="https://m.edsoo.ru/863e6e88" TargetMode="External"/><Relationship Id="rId39" Type="http://schemas.openxmlformats.org/officeDocument/2006/relationships/hyperlink" Target="https://m.edsoo.ru/863e81b6" TargetMode="External"/><Relationship Id="rId21" Type="http://schemas.openxmlformats.org/officeDocument/2006/relationships/hyperlink" Target="https://m.edsoo.ru/863e674e" TargetMode="External"/><Relationship Id="rId34" Type="http://schemas.openxmlformats.org/officeDocument/2006/relationships/hyperlink" Target="https://m.edsoo.ru/863e796e" TargetMode="External"/><Relationship Id="rId42" Type="http://schemas.openxmlformats.org/officeDocument/2006/relationships/hyperlink" Target="https://m.edsoo.ru/863e8878" TargetMode="External"/><Relationship Id="rId47" Type="http://schemas.openxmlformats.org/officeDocument/2006/relationships/hyperlink" Target="https://m.edsoo.ru/863e8efe" TargetMode="External"/><Relationship Id="rId50" Type="http://schemas.openxmlformats.org/officeDocument/2006/relationships/hyperlink" Target="https://m.edsoo.ru/863e9214" TargetMode="External"/><Relationship Id="rId55" Type="http://schemas.openxmlformats.org/officeDocument/2006/relationships/hyperlink" Target="https://m.edsoo.ru/863e99c6" TargetMode="External"/><Relationship Id="rId63" Type="http://schemas.openxmlformats.org/officeDocument/2006/relationships/hyperlink" Target="https://m.edsoo.ru/863ea48e" TargetMode="External"/><Relationship Id="rId68" Type="http://schemas.openxmlformats.org/officeDocument/2006/relationships/hyperlink" Target="https://m.edsoo.ru/863eb10e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m.edsoo.ru/7f41c292" TargetMode="External"/><Relationship Id="rId71" Type="http://schemas.openxmlformats.org/officeDocument/2006/relationships/hyperlink" Target="https://m.edsoo.ru/863eb46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cc74" TargetMode="External"/><Relationship Id="rId29" Type="http://schemas.openxmlformats.org/officeDocument/2006/relationships/hyperlink" Target="https://m.edsoo.ru/863e766c" TargetMode="External"/><Relationship Id="rId11" Type="http://schemas.openxmlformats.org/officeDocument/2006/relationships/hyperlink" Target="https://m.edsoo.ru/7f41c292" TargetMode="External"/><Relationship Id="rId24" Type="http://schemas.openxmlformats.org/officeDocument/2006/relationships/hyperlink" Target="https://m.edsoo.ru/863e6870" TargetMode="External"/><Relationship Id="rId32" Type="http://schemas.openxmlformats.org/officeDocument/2006/relationships/hyperlink" Target="https://m.edsoo.ru/863e7dc4" TargetMode="External"/><Relationship Id="rId37" Type="http://schemas.openxmlformats.org/officeDocument/2006/relationships/hyperlink" Target="https://m.edsoo.ru/863e831e" TargetMode="External"/><Relationship Id="rId40" Type="http://schemas.openxmlformats.org/officeDocument/2006/relationships/hyperlink" Target="https://m.edsoo.ru/863e8436" TargetMode="External"/><Relationship Id="rId45" Type="http://schemas.openxmlformats.org/officeDocument/2006/relationships/hyperlink" Target="https://m.edsoo.ru/863e8c60" TargetMode="External"/><Relationship Id="rId53" Type="http://schemas.openxmlformats.org/officeDocument/2006/relationships/hyperlink" Target="https://m.edsoo.ru/863e9570" TargetMode="External"/><Relationship Id="rId58" Type="http://schemas.openxmlformats.org/officeDocument/2006/relationships/hyperlink" Target="https://m.edsoo.ru/863e9fde" TargetMode="External"/><Relationship Id="rId66" Type="http://schemas.openxmlformats.org/officeDocument/2006/relationships/hyperlink" Target="https://m.edsoo.ru/863eaea2" TargetMode="External"/><Relationship Id="rId74" Type="http://schemas.openxmlformats.org/officeDocument/2006/relationships/hyperlink" Target="https://m.edsoo.ru/863ebd16" TargetMode="External"/><Relationship Id="rId5" Type="http://schemas.openxmlformats.org/officeDocument/2006/relationships/hyperlink" Target="https://m.edsoo.ru/7f41c292" TargetMode="External"/><Relationship Id="rId15" Type="http://schemas.openxmlformats.org/officeDocument/2006/relationships/hyperlink" Target="https://m.edsoo.ru/7f41cc74" TargetMode="External"/><Relationship Id="rId23" Type="http://schemas.openxmlformats.org/officeDocument/2006/relationships/hyperlink" Target="https://m.edsoo.ru/863e6b72" TargetMode="External"/><Relationship Id="rId28" Type="http://schemas.openxmlformats.org/officeDocument/2006/relationships/hyperlink" Target="https://m.edsoo.ru/863e716c" TargetMode="External"/><Relationship Id="rId36" Type="http://schemas.openxmlformats.org/officeDocument/2006/relationships/hyperlink" Target="https://m.edsoo.ru/863e81b6" TargetMode="External"/><Relationship Id="rId49" Type="http://schemas.openxmlformats.org/officeDocument/2006/relationships/hyperlink" Target="https://m.edsoo.ru/863e9214" TargetMode="External"/><Relationship Id="rId57" Type="http://schemas.openxmlformats.org/officeDocument/2006/relationships/hyperlink" Target="https://m.edsoo.ru/863e9ed0" TargetMode="External"/><Relationship Id="rId61" Type="http://schemas.openxmlformats.org/officeDocument/2006/relationships/hyperlink" Target="https://m.edsoo.ru/863ea6be" TargetMode="External"/><Relationship Id="rId10" Type="http://schemas.openxmlformats.org/officeDocument/2006/relationships/hyperlink" Target="https://m.edsoo.ru/7f41c292" TargetMode="External"/><Relationship Id="rId19" Type="http://schemas.openxmlformats.org/officeDocument/2006/relationships/hyperlink" Target="https://m.edsoo.ru/863e6122" TargetMode="External"/><Relationship Id="rId31" Type="http://schemas.openxmlformats.org/officeDocument/2006/relationships/hyperlink" Target="https://m.edsoo.ru/863e7aae" TargetMode="External"/><Relationship Id="rId44" Type="http://schemas.openxmlformats.org/officeDocument/2006/relationships/hyperlink" Target="https://m.edsoo.ru/863e8c60" TargetMode="External"/><Relationship Id="rId52" Type="http://schemas.openxmlformats.org/officeDocument/2006/relationships/hyperlink" Target="https://m.edsoo.ru/863ea20e" TargetMode="External"/><Relationship Id="rId60" Type="http://schemas.openxmlformats.org/officeDocument/2006/relationships/hyperlink" Target="https://m.edsoo.ru/863ea5a6" TargetMode="External"/><Relationship Id="rId65" Type="http://schemas.openxmlformats.org/officeDocument/2006/relationships/hyperlink" Target="https://m.edsoo.ru/863ead44" TargetMode="External"/><Relationship Id="rId73" Type="http://schemas.openxmlformats.org/officeDocument/2006/relationships/hyperlink" Target="https://m.edsoo.ru/863ebb5e" TargetMode="External"/><Relationship Id="rId4" Type="http://schemas.openxmlformats.org/officeDocument/2006/relationships/hyperlink" Target="https://m.edsoo.ru/7f41c292" TargetMode="External"/><Relationship Id="rId9" Type="http://schemas.openxmlformats.org/officeDocument/2006/relationships/hyperlink" Target="https://m.edsoo.ru/7f41c292" TargetMode="External"/><Relationship Id="rId14" Type="http://schemas.openxmlformats.org/officeDocument/2006/relationships/hyperlink" Target="https://m.edsoo.ru/7f41cc74" TargetMode="External"/><Relationship Id="rId22" Type="http://schemas.openxmlformats.org/officeDocument/2006/relationships/hyperlink" Target="https://m.edsoo.ru/863e6b72" TargetMode="External"/><Relationship Id="rId27" Type="http://schemas.openxmlformats.org/officeDocument/2006/relationships/hyperlink" Target="https://m.edsoo.ru/863e6ff0" TargetMode="External"/><Relationship Id="rId30" Type="http://schemas.openxmlformats.org/officeDocument/2006/relationships/hyperlink" Target="https://m.edsoo.ru/863e7c98" TargetMode="External"/><Relationship Id="rId35" Type="http://schemas.openxmlformats.org/officeDocument/2006/relationships/hyperlink" Target="https://m.edsoo.ru/863e7540" TargetMode="External"/><Relationship Id="rId43" Type="http://schemas.openxmlformats.org/officeDocument/2006/relationships/hyperlink" Target="https://m.edsoo.ru/863e89a4" TargetMode="External"/><Relationship Id="rId48" Type="http://schemas.openxmlformats.org/officeDocument/2006/relationships/hyperlink" Target="https://m.edsoo.ru/863e8d78" TargetMode="External"/><Relationship Id="rId56" Type="http://schemas.openxmlformats.org/officeDocument/2006/relationships/hyperlink" Target="https://m.edsoo.ru/863e9da4" TargetMode="External"/><Relationship Id="rId64" Type="http://schemas.openxmlformats.org/officeDocument/2006/relationships/hyperlink" Target="https://m.edsoo.ru/863eac2c" TargetMode="External"/><Relationship Id="rId69" Type="http://schemas.openxmlformats.org/officeDocument/2006/relationships/hyperlink" Target="https://m.edsoo.ru/863eb348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m.edsoo.ru/7f41c292" TargetMode="External"/><Relationship Id="rId51" Type="http://schemas.openxmlformats.org/officeDocument/2006/relationships/hyperlink" Target="https://m.edsoo.ru/863e9336" TargetMode="External"/><Relationship Id="rId72" Type="http://schemas.openxmlformats.org/officeDocument/2006/relationships/hyperlink" Target="https://m.edsoo.ru/863eb5fa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cc74" TargetMode="External"/><Relationship Id="rId17" Type="http://schemas.openxmlformats.org/officeDocument/2006/relationships/hyperlink" Target="https://m.edsoo.ru/863e6122" TargetMode="External"/><Relationship Id="rId25" Type="http://schemas.openxmlformats.org/officeDocument/2006/relationships/hyperlink" Target="https://m.edsoo.ru/863e6d5c" TargetMode="External"/><Relationship Id="rId33" Type="http://schemas.openxmlformats.org/officeDocument/2006/relationships/hyperlink" Target="https://m.edsoo.ru/863e796e" TargetMode="External"/><Relationship Id="rId38" Type="http://schemas.openxmlformats.org/officeDocument/2006/relationships/hyperlink" Target="https://m.edsoo.ru/863e7f4a" TargetMode="External"/><Relationship Id="rId46" Type="http://schemas.openxmlformats.org/officeDocument/2006/relationships/hyperlink" Target="https://m.edsoo.ru/863e8efe" TargetMode="External"/><Relationship Id="rId59" Type="http://schemas.openxmlformats.org/officeDocument/2006/relationships/hyperlink" Target="https://m.edsoo.ru/863e9c1e" TargetMode="External"/><Relationship Id="rId67" Type="http://schemas.openxmlformats.org/officeDocument/2006/relationships/hyperlink" Target="https://m.edsoo.ru/863eafec" TargetMode="External"/><Relationship Id="rId20" Type="http://schemas.openxmlformats.org/officeDocument/2006/relationships/hyperlink" Target="https://m.edsoo.ru/863e6564" TargetMode="External"/><Relationship Id="rId41" Type="http://schemas.openxmlformats.org/officeDocument/2006/relationships/hyperlink" Target="https://m.edsoo.ru/863e86f2" TargetMode="External"/><Relationship Id="rId54" Type="http://schemas.openxmlformats.org/officeDocument/2006/relationships/hyperlink" Target="https://m.edsoo.ru/863e9c1e" TargetMode="External"/><Relationship Id="rId62" Type="http://schemas.openxmlformats.org/officeDocument/2006/relationships/hyperlink" Target="https://m.edsoo.ru/863ea8bc" TargetMode="External"/><Relationship Id="rId70" Type="http://schemas.openxmlformats.org/officeDocument/2006/relationships/hyperlink" Target="https://m.edsoo.ru/863eb46a" TargetMode="External"/><Relationship Id="rId75" Type="http://schemas.openxmlformats.org/officeDocument/2006/relationships/hyperlink" Target="https://m.edsoo.ru/863eba1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c2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43</Pages>
  <Words>10333</Words>
  <Characters>58901</Characters>
  <Application>Microsoft Office Word</Application>
  <DocSecurity>0</DocSecurity>
  <Lines>490</Lines>
  <Paragraphs>138</Paragraphs>
  <ScaleCrop>false</ScaleCrop>
  <Company/>
  <LinksUpToDate>false</LinksUpToDate>
  <CharactersWithSpaces>69096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26olg</cp:lastModifiedBy>
  <cp:revision>2</cp:revision>
  <dcterms:created xsi:type="dcterms:W3CDTF">2024-10-30T08:55:00Z</dcterms:created>
  <dcterms:modified xsi:type="dcterms:W3CDTF">2024-10-30T08:56:00Z</dcterms:modified>
</cp:coreProperties>
</file>